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66" w:rsidRPr="00414455" w:rsidRDefault="002F6366" w:rsidP="002C0A8C">
      <w:pPr>
        <w:widowControl w:val="0"/>
        <w:suppressAutoHyphens/>
        <w:spacing w:after="0" w:line="240" w:lineRule="auto"/>
        <w:ind w:firstLine="0"/>
        <w:rPr>
          <w:rFonts w:eastAsia="Andale Sans UI" w:cs="Times New Roman"/>
          <w:kern w:val="1"/>
          <w:szCs w:val="24"/>
        </w:rPr>
      </w:pPr>
    </w:p>
    <w:p w:rsidR="00412486" w:rsidRDefault="00412486" w:rsidP="0052465F">
      <w:pPr>
        <w:spacing w:after="0"/>
        <w:ind w:firstLine="709"/>
        <w:jc w:val="center"/>
        <w:rPr>
          <w:rFonts w:asciiTheme="majorHAnsi" w:hAnsiTheme="majorHAnsi"/>
          <w:b/>
          <w:color w:val="17365D" w:themeColor="text2" w:themeShade="BF"/>
          <w:sz w:val="28"/>
          <w:szCs w:val="28"/>
        </w:rPr>
      </w:pPr>
    </w:p>
    <w:p w:rsidR="00425379" w:rsidRPr="00425379" w:rsidRDefault="00425379" w:rsidP="00425379">
      <w:pPr>
        <w:shd w:val="clear" w:color="auto" w:fill="FFFFFF"/>
        <w:spacing w:after="0"/>
        <w:ind w:left="4956" w:firstLine="708"/>
        <w:rPr>
          <w:rFonts w:eastAsia="Times New Roman" w:cs="Times New Roman"/>
          <w:b/>
          <w:bCs/>
          <w:szCs w:val="24"/>
        </w:rPr>
      </w:pPr>
      <w:r>
        <w:rPr>
          <w:rFonts w:eastAsia="Times New Roman" w:cs="Times New Roman"/>
          <w:b/>
          <w:bCs/>
          <w:szCs w:val="24"/>
        </w:rPr>
        <w:t xml:space="preserve"> </w:t>
      </w:r>
      <w:r w:rsidRPr="00425379">
        <w:rPr>
          <w:rFonts w:eastAsia="Times New Roman" w:cs="Times New Roman"/>
          <w:b/>
          <w:bCs/>
          <w:szCs w:val="24"/>
        </w:rPr>
        <w:t>Утвърдил:</w:t>
      </w:r>
    </w:p>
    <w:p w:rsidR="00425379" w:rsidRPr="00425379" w:rsidRDefault="0044098C" w:rsidP="0044098C">
      <w:pPr>
        <w:shd w:val="clear" w:color="auto" w:fill="FFFFFF"/>
        <w:spacing w:after="0"/>
        <w:ind w:left="5760" w:firstLine="0"/>
        <w:rPr>
          <w:rFonts w:eastAsia="Times New Roman" w:cs="Times New Roman"/>
          <w:b/>
          <w:bCs/>
          <w:szCs w:val="24"/>
        </w:rPr>
      </w:pPr>
      <w:r>
        <w:rPr>
          <w:rFonts w:eastAsia="Times New Roman" w:cs="Times New Roman"/>
          <w:b/>
          <w:bCs/>
          <w:szCs w:val="24"/>
        </w:rPr>
        <w:t>Петър Данчев</w:t>
      </w:r>
    </w:p>
    <w:p w:rsidR="00425379" w:rsidRPr="00425379" w:rsidRDefault="00425379" w:rsidP="0044098C">
      <w:pPr>
        <w:shd w:val="clear" w:color="auto" w:fill="FFFFFF"/>
        <w:spacing w:after="0"/>
        <w:ind w:left="5760" w:firstLine="0"/>
        <w:rPr>
          <w:rFonts w:eastAsia="Times New Roman" w:cs="Times New Roman"/>
          <w:b/>
          <w:bCs/>
          <w:szCs w:val="24"/>
        </w:rPr>
      </w:pPr>
      <w:r w:rsidRPr="00425379">
        <w:rPr>
          <w:rFonts w:eastAsia="Times New Roman" w:cs="Times New Roman"/>
          <w:b/>
          <w:bCs/>
          <w:szCs w:val="24"/>
        </w:rPr>
        <w:t xml:space="preserve">Кмет на Община </w:t>
      </w:r>
      <w:r w:rsidR="0044098C">
        <w:rPr>
          <w:rFonts w:eastAsia="Times New Roman" w:cs="Times New Roman"/>
          <w:b/>
          <w:bCs/>
          <w:szCs w:val="24"/>
        </w:rPr>
        <w:t>Криводол</w:t>
      </w:r>
    </w:p>
    <w:p w:rsidR="00C6057C" w:rsidRDefault="00C6057C" w:rsidP="00EB6422">
      <w:pPr>
        <w:spacing w:after="0"/>
        <w:ind w:firstLine="709"/>
        <w:jc w:val="center"/>
        <w:rPr>
          <w:rFonts w:cs="Times New Roman"/>
          <w:b/>
          <w:sz w:val="32"/>
          <w:szCs w:val="32"/>
        </w:rPr>
      </w:pPr>
    </w:p>
    <w:p w:rsidR="00500833" w:rsidRPr="00E96674" w:rsidRDefault="00412486" w:rsidP="0052465F">
      <w:pPr>
        <w:spacing w:after="0"/>
        <w:ind w:firstLine="709"/>
        <w:jc w:val="center"/>
        <w:rPr>
          <w:rFonts w:cs="Times New Roman"/>
          <w:b/>
          <w:sz w:val="32"/>
          <w:szCs w:val="32"/>
        </w:rPr>
      </w:pPr>
      <w:r w:rsidRPr="00E96674">
        <w:rPr>
          <w:rFonts w:cs="Times New Roman"/>
          <w:b/>
          <w:sz w:val="32"/>
          <w:szCs w:val="32"/>
        </w:rPr>
        <w:t>ПРОЦЕДУРА ЗА УПРАЖНЯВАНЕ НА ПРАВА НА СУБЕКТИТЕ НА ДАННИ</w:t>
      </w:r>
    </w:p>
    <w:p w:rsidR="00500833" w:rsidRDefault="00500833" w:rsidP="0052465F">
      <w:pPr>
        <w:spacing w:after="0"/>
        <w:ind w:firstLine="709"/>
        <w:jc w:val="center"/>
        <w:rPr>
          <w:b/>
          <w:sz w:val="28"/>
          <w:szCs w:val="28"/>
          <w:lang w:val="en-US"/>
        </w:rPr>
      </w:pPr>
    </w:p>
    <w:p w:rsidR="00104DDE" w:rsidRDefault="004A64A6" w:rsidP="001763C4">
      <w:pPr>
        <w:pStyle w:val="1"/>
        <w:keepLines w:val="0"/>
        <w:widowControl w:val="0"/>
        <w:numPr>
          <w:ilvl w:val="0"/>
          <w:numId w:val="2"/>
        </w:numPr>
        <w:spacing w:after="60"/>
        <w:jc w:val="center"/>
      </w:pPr>
      <w:r>
        <w:t>ОБЩИ ПОЛОЖЕНИЯ</w:t>
      </w:r>
      <w:r w:rsidR="00053BB9">
        <w:t>.</w:t>
      </w:r>
    </w:p>
    <w:p w:rsidR="00104DDE" w:rsidRPr="00FA4167" w:rsidRDefault="00104DDE" w:rsidP="00FA4167">
      <w:pPr>
        <w:pStyle w:val="2"/>
        <w:keepLines w:val="0"/>
        <w:widowControl w:val="0"/>
        <w:numPr>
          <w:ilvl w:val="0"/>
          <w:numId w:val="0"/>
        </w:numPr>
        <w:spacing w:before="240" w:after="60"/>
        <w:ind w:left="360"/>
        <w:jc w:val="center"/>
      </w:pPr>
      <w:r w:rsidRPr="00FA4167">
        <w:t>Цел на документа</w:t>
      </w:r>
      <w:r w:rsidR="004A64A6" w:rsidRPr="00FA4167">
        <w:t>.</w:t>
      </w:r>
    </w:p>
    <w:p w:rsidR="00104DDE" w:rsidRDefault="00104DDE" w:rsidP="00FA4167">
      <w:pPr>
        <w:spacing w:after="0"/>
        <w:ind w:firstLine="0"/>
      </w:pPr>
      <w:r>
        <w:t xml:space="preserve">        </w:t>
      </w:r>
      <w:r w:rsidR="00FA4167" w:rsidRPr="00FA4167">
        <w:rPr>
          <w:b/>
        </w:rPr>
        <w:t>Чл.1.</w:t>
      </w:r>
      <w:r>
        <w:t xml:space="preserve"> </w:t>
      </w:r>
      <w:r w:rsidRPr="00104DDE">
        <w:t>С този документ се изпълнява задължението</w:t>
      </w:r>
      <w:r>
        <w:t xml:space="preserve"> на </w:t>
      </w:r>
      <w:r w:rsidR="00D82995">
        <w:t>Община</w:t>
      </w:r>
      <w:r w:rsidR="0044098C">
        <w:t xml:space="preserve"> Криводол</w:t>
      </w:r>
      <w:r w:rsidR="00D82995">
        <w:t xml:space="preserve">  </w:t>
      </w:r>
      <w:r w:rsidRPr="00104DDE">
        <w:t xml:space="preserve"> да оказва съдействие и да осигури упражняването на правата на субектите на лични данни, по отношение на които е администратор.</w:t>
      </w:r>
    </w:p>
    <w:p w:rsidR="00104DDE" w:rsidRDefault="00D82995" w:rsidP="00FA4167">
      <w:pPr>
        <w:spacing w:after="0"/>
        <w:ind w:firstLine="0"/>
      </w:pPr>
      <w:r>
        <w:t xml:space="preserve">        </w:t>
      </w:r>
      <w:r w:rsidR="00FA4167" w:rsidRPr="00FA4167">
        <w:rPr>
          <w:b/>
        </w:rPr>
        <w:t>Чл.2.</w:t>
      </w:r>
      <w:r w:rsidR="00FA4167">
        <w:t xml:space="preserve">  </w:t>
      </w:r>
      <w:r w:rsidR="00104DDE">
        <w:t xml:space="preserve">С настоящата процедура се създават условия за упражняването на правата на субекта на данните съгласно нормативните изисквания. Тя е част от </w:t>
      </w:r>
      <w:r w:rsidR="0060515C">
        <w:t xml:space="preserve">политиката </w:t>
      </w:r>
      <w:r w:rsidR="00104DDE">
        <w:t>за защитата на личните данни, внедрена в</w:t>
      </w:r>
      <w:r w:rsidR="00314A62">
        <w:t xml:space="preserve"> Община </w:t>
      </w:r>
      <w:r w:rsidR="0044098C">
        <w:t>Криводол</w:t>
      </w:r>
      <w:r w:rsidR="00104DDE">
        <w:t>.</w:t>
      </w:r>
    </w:p>
    <w:p w:rsidR="003C1818" w:rsidRDefault="003C1818" w:rsidP="00FA4167">
      <w:pPr>
        <w:spacing w:after="0"/>
        <w:ind w:firstLine="0"/>
      </w:pPr>
      <w:bookmarkStart w:id="0" w:name="_3znysh7" w:colFirst="0" w:colLast="0"/>
      <w:bookmarkEnd w:id="0"/>
      <w:r>
        <w:t xml:space="preserve">        </w:t>
      </w:r>
      <w:r w:rsidR="00FA4167" w:rsidRPr="00FA4167">
        <w:rPr>
          <w:b/>
        </w:rPr>
        <w:t>Чл.3.</w:t>
      </w:r>
      <w:r w:rsidR="00FA4167">
        <w:t xml:space="preserve"> </w:t>
      </w:r>
      <w:r>
        <w:t xml:space="preserve">Настоящата процедура се прилага при разглеждане на искания от всички категории субекти на лични данни, по отношение на които Община </w:t>
      </w:r>
      <w:r w:rsidR="0044098C">
        <w:t>Криводол</w:t>
      </w:r>
      <w:r>
        <w:t xml:space="preserve"> е администратор.</w:t>
      </w:r>
    </w:p>
    <w:p w:rsidR="00F44E20" w:rsidRDefault="00F44E20" w:rsidP="00FA4167">
      <w:pPr>
        <w:spacing w:after="0"/>
        <w:ind w:firstLine="0"/>
      </w:pPr>
      <w:r w:rsidRPr="00FA4167">
        <w:rPr>
          <w:b/>
        </w:rPr>
        <w:t xml:space="preserve">         </w:t>
      </w:r>
      <w:r w:rsidR="00FA4167" w:rsidRPr="00FA4167">
        <w:rPr>
          <w:b/>
        </w:rPr>
        <w:t>Чл.4.</w:t>
      </w:r>
      <w:r w:rsidR="00FA4167">
        <w:t xml:space="preserve"> </w:t>
      </w:r>
      <w:r>
        <w:t>Настоящата процедура се основава на принципа, че п</w:t>
      </w:r>
      <w:r w:rsidRPr="00F44E20">
        <w:t xml:space="preserve">равата на субекта на данни са лични права и </w:t>
      </w:r>
      <w:r>
        <w:t xml:space="preserve">община </w:t>
      </w:r>
      <w:r w:rsidR="00C8289A">
        <w:t>Криводол</w:t>
      </w:r>
      <w:r>
        <w:t xml:space="preserve"> </w:t>
      </w:r>
      <w:r w:rsidRPr="00F44E20">
        <w:t>има задължението да не разкрива или изменя личните данни на физическите лица, освен ако разкриването или изменението е направено по искане на самото лице.</w:t>
      </w:r>
    </w:p>
    <w:p w:rsidR="000C6665" w:rsidRDefault="00A17E47" w:rsidP="00FA4167">
      <w:pPr>
        <w:spacing w:after="0"/>
        <w:ind w:firstLine="0"/>
        <w:rPr>
          <w:highlight w:val="yellow"/>
        </w:rPr>
      </w:pPr>
      <w:r>
        <w:t xml:space="preserve">         </w:t>
      </w:r>
      <w:r w:rsidR="00FA4167" w:rsidRPr="00FA4167">
        <w:rPr>
          <w:b/>
        </w:rPr>
        <w:t>Чл.5.</w:t>
      </w:r>
      <w:r w:rsidR="00FA4167">
        <w:t xml:space="preserve"> </w:t>
      </w:r>
      <w:r w:rsidR="00104DDE">
        <w:t>Отговорн</w:t>
      </w:r>
      <w:r w:rsidR="00314A62">
        <w:t>о лице</w:t>
      </w:r>
      <w:r w:rsidR="00104DDE">
        <w:t xml:space="preserve"> за актуализирането и прилагането на настоящата процедура е</w:t>
      </w:r>
      <w:r w:rsidR="00314A62">
        <w:t xml:space="preserve"> Длъжностното лице по защита на данните</w:t>
      </w:r>
      <w:r w:rsidR="00104DDE">
        <w:t>.</w:t>
      </w:r>
      <w:r w:rsidR="000C6665" w:rsidRPr="000C6665">
        <w:rPr>
          <w:highlight w:val="yellow"/>
        </w:rPr>
        <w:t xml:space="preserve"> </w:t>
      </w:r>
    </w:p>
    <w:p w:rsidR="00104DDE" w:rsidRDefault="00104DDE" w:rsidP="00104DDE"/>
    <w:p w:rsidR="00104DDE" w:rsidRPr="00FA4167" w:rsidRDefault="00104DDE" w:rsidP="00FA4167">
      <w:pPr>
        <w:pStyle w:val="2"/>
        <w:keepLines w:val="0"/>
        <w:widowControl w:val="0"/>
        <w:numPr>
          <w:ilvl w:val="0"/>
          <w:numId w:val="0"/>
        </w:numPr>
        <w:spacing w:before="240" w:after="60"/>
        <w:ind w:left="360"/>
        <w:jc w:val="center"/>
      </w:pPr>
      <w:r w:rsidRPr="00FA4167">
        <w:t>Адресати</w:t>
      </w:r>
      <w:r w:rsidR="0079212E" w:rsidRPr="00FA4167">
        <w:t xml:space="preserve"> на документа</w:t>
      </w:r>
    </w:p>
    <w:p w:rsidR="00104DDE" w:rsidRDefault="00FA4167" w:rsidP="00104DDE">
      <w:r>
        <w:t xml:space="preserve">Чл.6. </w:t>
      </w:r>
      <w:r w:rsidR="00104DDE">
        <w:t>Настоящата процедура е задължителна за всички служители</w:t>
      </w:r>
      <w:r w:rsidR="003C213F">
        <w:t xml:space="preserve"> на община </w:t>
      </w:r>
      <w:r w:rsidR="0044098C">
        <w:t>Криводол</w:t>
      </w:r>
      <w:r w:rsidR="00104DDE">
        <w:t xml:space="preserve">, които могат да получат </w:t>
      </w:r>
      <w:r w:rsidR="003C213F">
        <w:t xml:space="preserve">за </w:t>
      </w:r>
      <w:r w:rsidR="00104DDE">
        <w:t>разглеждане искания за упражняване на права от субект на данните.</w:t>
      </w:r>
    </w:p>
    <w:p w:rsidR="00104DDE" w:rsidRPr="00FA4167" w:rsidRDefault="00104DDE" w:rsidP="00FA4167">
      <w:pPr>
        <w:pStyle w:val="2"/>
        <w:keepLines w:val="0"/>
        <w:widowControl w:val="0"/>
        <w:numPr>
          <w:ilvl w:val="0"/>
          <w:numId w:val="0"/>
        </w:numPr>
        <w:spacing w:before="240" w:after="60"/>
        <w:ind w:left="360"/>
      </w:pPr>
      <w:r w:rsidRPr="00FA4167">
        <w:lastRenderedPageBreak/>
        <w:t>Релевантни нормативни актове и свързани вътрешн</w:t>
      </w:r>
      <w:r w:rsidR="0079212E" w:rsidRPr="00FA4167">
        <w:t xml:space="preserve">и нормативни </w:t>
      </w:r>
      <w:r w:rsidRPr="00FA4167">
        <w:t>документи</w:t>
      </w:r>
      <w:r w:rsidR="0079212E" w:rsidRPr="00FA4167">
        <w:t>.</w:t>
      </w:r>
    </w:p>
    <w:p w:rsidR="00104DDE" w:rsidRDefault="00FA4167" w:rsidP="00FA4167">
      <w:pPr>
        <w:widowControl w:val="0"/>
        <w:spacing w:before="100" w:after="100"/>
        <w:ind w:firstLine="0"/>
      </w:pPr>
      <w:r w:rsidRPr="00FA4167">
        <w:rPr>
          <w:b/>
        </w:rPr>
        <w:t xml:space="preserve">          Чл.7.</w:t>
      </w:r>
      <w:r>
        <w:t xml:space="preserve"> Настоящата процедура се приема на основание </w:t>
      </w:r>
      <w:r w:rsidR="00104DDE">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r>
        <w:t xml:space="preserve"> и е съобразена със </w:t>
      </w:r>
      <w:r w:rsidR="00104DDE">
        <w:t>Закон</w:t>
      </w:r>
      <w:r>
        <w:t>а</w:t>
      </w:r>
      <w:r w:rsidR="00104DDE">
        <w:t xml:space="preserve"> за защита на личните данни</w:t>
      </w:r>
      <w:r>
        <w:t xml:space="preserve">, </w:t>
      </w:r>
      <w:r w:rsidR="005F4F27">
        <w:t xml:space="preserve">Вътрешни </w:t>
      </w:r>
      <w:r w:rsidR="004F5F4F">
        <w:t>документи/</w:t>
      </w:r>
      <w:r w:rsidR="00635BD7">
        <w:t>Политики</w:t>
      </w:r>
      <w:r w:rsidR="00EF7423">
        <w:t xml:space="preserve"> /Правила, Инструкции/</w:t>
      </w:r>
      <w:r w:rsidR="00635BD7">
        <w:t xml:space="preserve"> </w:t>
      </w:r>
      <w:r w:rsidR="00104DDE">
        <w:t xml:space="preserve">за защита на личните данни на </w:t>
      </w:r>
      <w:r w:rsidR="00635BD7">
        <w:t xml:space="preserve">община </w:t>
      </w:r>
      <w:r w:rsidR="0044098C">
        <w:t>Криводол</w:t>
      </w:r>
      <w:r w:rsidR="004F5F4F">
        <w:t>.</w:t>
      </w:r>
    </w:p>
    <w:p w:rsidR="00E7265E" w:rsidRDefault="00E7265E" w:rsidP="00E7265E">
      <w:pPr>
        <w:widowControl w:val="0"/>
        <w:spacing w:before="100" w:after="100"/>
      </w:pPr>
    </w:p>
    <w:p w:rsidR="00842B0E" w:rsidRDefault="00842B0E" w:rsidP="001763C4">
      <w:pPr>
        <w:pStyle w:val="1"/>
        <w:keepLines w:val="0"/>
        <w:widowControl w:val="0"/>
        <w:numPr>
          <w:ilvl w:val="0"/>
          <w:numId w:val="2"/>
        </w:numPr>
        <w:spacing w:before="0"/>
        <w:ind w:hanging="6"/>
        <w:jc w:val="center"/>
      </w:pPr>
      <w:r>
        <w:t xml:space="preserve">ФОРМА И РЕД ЗА ПОДАВАНЕ НА </w:t>
      </w:r>
      <w:r w:rsidR="00E7265E">
        <w:t>ИСКАН</w:t>
      </w:r>
      <w:r>
        <w:t>Е</w:t>
      </w:r>
      <w:r w:rsidR="00E7265E">
        <w:t xml:space="preserve"> ЗА УПРАЖНЯВАНЕ</w:t>
      </w:r>
    </w:p>
    <w:p w:rsidR="00104DDE" w:rsidRDefault="00E7265E" w:rsidP="0035603B">
      <w:pPr>
        <w:pStyle w:val="1"/>
        <w:keepLines w:val="0"/>
        <w:widowControl w:val="0"/>
        <w:numPr>
          <w:ilvl w:val="0"/>
          <w:numId w:val="0"/>
        </w:numPr>
        <w:spacing w:before="0"/>
        <w:ind w:left="426" w:firstLine="282"/>
        <w:jc w:val="center"/>
      </w:pPr>
      <w:r>
        <w:t>НА ПРАВА ОТ СУБЕКТА НА ДАННИТЕ</w:t>
      </w:r>
      <w:r w:rsidR="00C45968">
        <w:t>.</w:t>
      </w:r>
    </w:p>
    <w:p w:rsidR="0035603B" w:rsidRPr="0035603B" w:rsidRDefault="0035603B" w:rsidP="0035603B">
      <w:pPr>
        <w:spacing w:after="0"/>
      </w:pPr>
    </w:p>
    <w:p w:rsidR="00842B0E" w:rsidRDefault="00842B0E" w:rsidP="0035603B">
      <w:pPr>
        <w:pStyle w:val="2"/>
        <w:keepLines w:val="0"/>
        <w:widowControl w:val="0"/>
        <w:numPr>
          <w:ilvl w:val="0"/>
          <w:numId w:val="0"/>
        </w:numPr>
        <w:spacing w:before="0"/>
        <w:ind w:left="576" w:hanging="144"/>
        <w:rPr>
          <w:i w:val="0"/>
        </w:rPr>
      </w:pPr>
      <w:r w:rsidRPr="0035603B">
        <w:rPr>
          <w:b/>
          <w:i w:val="0"/>
        </w:rPr>
        <w:t xml:space="preserve">Чл. </w:t>
      </w:r>
      <w:r w:rsidR="00FA4167">
        <w:rPr>
          <w:b/>
          <w:i w:val="0"/>
        </w:rPr>
        <w:t>8</w:t>
      </w:r>
      <w:r w:rsidRPr="0035603B">
        <w:rPr>
          <w:b/>
          <w:i w:val="0"/>
        </w:rPr>
        <w:t>. /1/</w:t>
      </w:r>
      <w:r>
        <w:rPr>
          <w:i w:val="0"/>
        </w:rPr>
        <w:t xml:space="preserve"> </w:t>
      </w:r>
      <w:r w:rsidR="00104DDE" w:rsidRPr="00842B0E">
        <w:rPr>
          <w:i w:val="0"/>
        </w:rPr>
        <w:t>Искането за упражняване на права се прави лич</w:t>
      </w:r>
      <w:r>
        <w:rPr>
          <w:i w:val="0"/>
        </w:rPr>
        <w:t xml:space="preserve">но от субекта на данните </w:t>
      </w:r>
    </w:p>
    <w:p w:rsidR="003C1818" w:rsidRPr="00842B0E" w:rsidRDefault="00842B0E" w:rsidP="0035603B">
      <w:pPr>
        <w:pStyle w:val="2"/>
        <w:keepLines w:val="0"/>
        <w:widowControl w:val="0"/>
        <w:numPr>
          <w:ilvl w:val="0"/>
          <w:numId w:val="0"/>
        </w:numPr>
        <w:spacing w:before="0"/>
        <w:ind w:left="576" w:hanging="576"/>
        <w:rPr>
          <w:i w:val="0"/>
        </w:rPr>
      </w:pPr>
      <w:r>
        <w:rPr>
          <w:i w:val="0"/>
        </w:rPr>
        <w:t xml:space="preserve">или от </w:t>
      </w:r>
      <w:r w:rsidR="00104DDE" w:rsidRPr="00842B0E">
        <w:rPr>
          <w:i w:val="0"/>
        </w:rPr>
        <w:t>упълномощено с писмено пълномощно и нотариална заверка на подписа лице.</w:t>
      </w:r>
      <w:r w:rsidR="00AC4C00" w:rsidRPr="00842B0E">
        <w:rPr>
          <w:i w:val="0"/>
        </w:rPr>
        <w:t xml:space="preserve"> </w:t>
      </w:r>
      <w:bookmarkStart w:id="1" w:name="_tyjcwt" w:colFirst="0" w:colLast="0"/>
      <w:bookmarkEnd w:id="1"/>
      <w:r w:rsidR="003C1818" w:rsidRPr="00842B0E">
        <w:rPr>
          <w:i w:val="0"/>
        </w:rPr>
        <w:t xml:space="preserve">   </w:t>
      </w:r>
    </w:p>
    <w:p w:rsidR="00842B0E" w:rsidRDefault="00842B0E" w:rsidP="0035603B">
      <w:pPr>
        <w:spacing w:after="0"/>
        <w:ind w:firstLine="0"/>
      </w:pPr>
      <w:r>
        <w:t xml:space="preserve">        </w:t>
      </w:r>
      <w:r w:rsidRPr="0035603B">
        <w:rPr>
          <w:b/>
        </w:rPr>
        <w:t>/2/</w:t>
      </w:r>
      <w:r>
        <w:t xml:space="preserve"> </w:t>
      </w:r>
      <w:r w:rsidR="00104DDE">
        <w:t>Субектът на данните или упълномощено от него лице прави искането в писмена форма</w:t>
      </w:r>
      <w:r w:rsidR="00F1320F">
        <w:t xml:space="preserve">. </w:t>
      </w:r>
      <w:r w:rsidR="00104DDE">
        <w:t xml:space="preserve"> </w:t>
      </w:r>
      <w:r w:rsidR="003C1818">
        <w:t xml:space="preserve">По правило устните искания не са валидни. </w:t>
      </w:r>
    </w:p>
    <w:p w:rsidR="00C45968" w:rsidRDefault="00842B0E" w:rsidP="00842B0E">
      <w:pPr>
        <w:spacing w:after="0"/>
        <w:ind w:firstLine="0"/>
      </w:pPr>
      <w:r>
        <w:t xml:space="preserve">        </w:t>
      </w:r>
      <w:r w:rsidRPr="0035603B">
        <w:rPr>
          <w:b/>
        </w:rPr>
        <w:t>/3/</w:t>
      </w:r>
      <w:r>
        <w:t xml:space="preserve"> </w:t>
      </w:r>
      <w:r w:rsidR="003C1818">
        <w:t xml:space="preserve">Когато субект на данните прави устно искане за упражняване на права, служителят, пред когото е направено искането дава насоки на субекта за съставяне на писмен документ (попълване на образец или оформяне на искането в свободен текст). </w:t>
      </w:r>
      <w:r w:rsidR="00C45968">
        <w:t xml:space="preserve">    </w:t>
      </w:r>
    </w:p>
    <w:p w:rsidR="005B1978" w:rsidRDefault="0035603B" w:rsidP="0035603B">
      <w:pPr>
        <w:spacing w:after="0"/>
        <w:ind w:firstLine="0"/>
      </w:pPr>
      <w:r>
        <w:t xml:space="preserve">        </w:t>
      </w:r>
      <w:r w:rsidRPr="0035603B">
        <w:rPr>
          <w:b/>
        </w:rPr>
        <w:t>Чл.</w:t>
      </w:r>
      <w:r w:rsidR="00FA4167">
        <w:rPr>
          <w:b/>
        </w:rPr>
        <w:t>9</w:t>
      </w:r>
      <w:r w:rsidRPr="0035603B">
        <w:rPr>
          <w:b/>
        </w:rPr>
        <w:t>. /1/</w:t>
      </w:r>
      <w:r>
        <w:t xml:space="preserve"> </w:t>
      </w:r>
      <w:r w:rsidR="00104DDE">
        <w:t xml:space="preserve">Исканията за упражняване на права </w:t>
      </w:r>
      <w:r w:rsidR="008A14CB">
        <w:t xml:space="preserve">могат да </w:t>
      </w:r>
      <w:r w:rsidR="00104DDE">
        <w:t>се правят в свободна форма</w:t>
      </w:r>
      <w:r w:rsidR="008A3FE6">
        <w:t xml:space="preserve">, </w:t>
      </w:r>
      <w:r w:rsidR="008A3FE6" w:rsidRPr="008A3FE6">
        <w:t>на български език</w:t>
      </w:r>
      <w:r w:rsidR="00212A42">
        <w:t xml:space="preserve">. </w:t>
      </w:r>
    </w:p>
    <w:p w:rsidR="008A3FE6" w:rsidRPr="008A3FE6" w:rsidRDefault="005B1978" w:rsidP="008A3FE6">
      <w:pPr>
        <w:spacing w:after="0"/>
        <w:ind w:firstLine="0"/>
        <w:rPr>
          <w:b/>
        </w:rPr>
      </w:pPr>
      <w:r w:rsidRPr="005B1978">
        <w:rPr>
          <w:b/>
        </w:rPr>
        <w:t xml:space="preserve">       /2/ </w:t>
      </w:r>
      <w:r>
        <w:t xml:space="preserve">Искането за упражняване на правата на субект на данни </w:t>
      </w:r>
      <w:r w:rsidR="008A033A">
        <w:t xml:space="preserve">може </w:t>
      </w:r>
      <w:r>
        <w:t xml:space="preserve">да </w:t>
      </w:r>
      <w:r w:rsidR="008A033A">
        <w:t xml:space="preserve">не </w:t>
      </w:r>
      <w:r>
        <w:t xml:space="preserve">съдържа определени реквизити или да е съгласно образец. </w:t>
      </w:r>
      <w:r w:rsidR="008A3FE6">
        <w:t xml:space="preserve">В него не е задължително да се използва конкретна терминология или точните наименования на правата като </w:t>
      </w:r>
      <w:r w:rsidR="008A3FE6" w:rsidRPr="008A3FE6">
        <w:t xml:space="preserve">„достъп до личните данни“ </w:t>
      </w:r>
      <w:r w:rsidR="008A3FE6">
        <w:t>,</w:t>
      </w:r>
      <w:r w:rsidR="008A3FE6" w:rsidRPr="008A3FE6">
        <w:t xml:space="preserve"> „права на субекта на данни“ или дори да не съдържа понятието „лични данни“.</w:t>
      </w:r>
    </w:p>
    <w:p w:rsidR="005B1978" w:rsidRDefault="008A3FE6" w:rsidP="0035603B">
      <w:pPr>
        <w:spacing w:after="0"/>
        <w:ind w:firstLine="0"/>
      </w:pPr>
      <w:r>
        <w:t xml:space="preserve">      </w:t>
      </w:r>
      <w:r w:rsidRPr="008A3FE6">
        <w:rPr>
          <w:b/>
        </w:rPr>
        <w:t>/3/</w:t>
      </w:r>
      <w:r>
        <w:t xml:space="preserve"> В искането следва да </w:t>
      </w:r>
      <w:r w:rsidR="00943565">
        <w:t xml:space="preserve">се </w:t>
      </w:r>
      <w:r w:rsidR="005B1978">
        <w:t xml:space="preserve"> </w:t>
      </w:r>
      <w:r w:rsidR="00943565">
        <w:t>п</w:t>
      </w:r>
      <w:r w:rsidR="00943565" w:rsidRPr="00003452">
        <w:t>осоч</w:t>
      </w:r>
      <w:r>
        <w:t xml:space="preserve">ат </w:t>
      </w:r>
      <w:r w:rsidR="00943565" w:rsidRPr="00003452">
        <w:t xml:space="preserve"> </w:t>
      </w:r>
      <w:r w:rsidRPr="00003452">
        <w:t>три имена и адрес</w:t>
      </w:r>
      <w:r>
        <w:t xml:space="preserve"> с</w:t>
      </w:r>
      <w:r w:rsidRPr="00003452">
        <w:t xml:space="preserve"> цел идентифицирането </w:t>
      </w:r>
      <w:r>
        <w:t xml:space="preserve">на </w:t>
      </w:r>
      <w:r w:rsidRPr="00003452">
        <w:t>субект</w:t>
      </w:r>
      <w:r>
        <w:t>а</w:t>
      </w:r>
      <w:r w:rsidRPr="00003452">
        <w:t xml:space="preserve"> на данните</w:t>
      </w:r>
      <w:r>
        <w:t>,</w:t>
      </w:r>
      <w:r w:rsidRPr="00003452">
        <w:t xml:space="preserve"> </w:t>
      </w:r>
      <w:r w:rsidR="00943565" w:rsidRPr="00003452">
        <w:t>в какво се изразява</w:t>
      </w:r>
      <w:r>
        <w:t xml:space="preserve"> искането, както и </w:t>
      </w:r>
      <w:r w:rsidR="00943565">
        <w:t xml:space="preserve"> </w:t>
      </w:r>
      <w:r w:rsidR="00943565" w:rsidRPr="00003452">
        <w:t>адреса за кореспонденция /физически адрес, електронен адрес /, съгласно предпочитаната форма за комуникация.</w:t>
      </w:r>
    </w:p>
    <w:p w:rsidR="008A3FE6" w:rsidRDefault="008A3FE6" w:rsidP="0035603B">
      <w:pPr>
        <w:spacing w:after="0"/>
        <w:ind w:firstLine="0"/>
      </w:pPr>
      <w:r>
        <w:t xml:space="preserve">     </w:t>
      </w:r>
      <w:r w:rsidRPr="008A3FE6">
        <w:rPr>
          <w:b/>
        </w:rPr>
        <w:t>/4/</w:t>
      </w:r>
      <w:r>
        <w:t xml:space="preserve"> </w:t>
      </w:r>
      <w:r w:rsidR="00104DDE">
        <w:t xml:space="preserve">При искане за </w:t>
      </w:r>
      <w:r w:rsidR="00886597">
        <w:t xml:space="preserve">упражняване на права </w:t>
      </w:r>
      <w:r w:rsidR="00104DDE">
        <w:t>може да бъде използван образецът „Искане за</w:t>
      </w:r>
      <w:r w:rsidR="00886597">
        <w:t xml:space="preserve"> упражняване на права от субектите на данни</w:t>
      </w:r>
      <w:r w:rsidR="00104DDE">
        <w:t>“ (</w:t>
      </w:r>
      <w:r w:rsidR="00104DDE" w:rsidRPr="008A14CB">
        <w:rPr>
          <w:b/>
          <w:i/>
        </w:rPr>
        <w:t>Приложение №</w:t>
      </w:r>
      <w:r w:rsidR="008A14CB">
        <w:rPr>
          <w:b/>
          <w:i/>
        </w:rPr>
        <w:t>1</w:t>
      </w:r>
      <w:r w:rsidR="00104DDE" w:rsidRPr="008A14CB">
        <w:rPr>
          <w:b/>
          <w:i/>
        </w:rPr>
        <w:t xml:space="preserve"> </w:t>
      </w:r>
      <w:r w:rsidR="00104DDE">
        <w:t>към настоящата процедура)</w:t>
      </w:r>
      <w:r w:rsidR="008A14CB">
        <w:t>.</w:t>
      </w:r>
      <w:r w:rsidR="00104DDE">
        <w:t xml:space="preserve"> </w:t>
      </w:r>
    </w:p>
    <w:p w:rsidR="00104DDE" w:rsidRDefault="008A3FE6" w:rsidP="008A3FE6">
      <w:pPr>
        <w:spacing w:after="0"/>
        <w:ind w:firstLine="0"/>
      </w:pPr>
      <w:r w:rsidRPr="008A3FE6">
        <w:rPr>
          <w:b/>
        </w:rPr>
        <w:t xml:space="preserve">       Чл.</w:t>
      </w:r>
      <w:r w:rsidR="00FA4167">
        <w:rPr>
          <w:b/>
        </w:rPr>
        <w:t>10</w:t>
      </w:r>
      <w:r w:rsidRPr="008A3FE6">
        <w:rPr>
          <w:b/>
        </w:rPr>
        <w:t>.</w:t>
      </w:r>
      <w:r>
        <w:t xml:space="preserve"> /1/ </w:t>
      </w:r>
      <w:r w:rsidR="00104DDE">
        <w:t>Искането се подписва от субекта на данните и се представя на</w:t>
      </w:r>
      <w:r w:rsidR="00F1320F">
        <w:t xml:space="preserve"> община </w:t>
      </w:r>
      <w:r w:rsidR="0044098C">
        <w:t>Криводол</w:t>
      </w:r>
      <w:r w:rsidR="00F1320F">
        <w:t xml:space="preserve"> по някой от следните начини: </w:t>
      </w:r>
    </w:p>
    <w:p w:rsidR="00F1320F" w:rsidRPr="00F1320F" w:rsidRDefault="008A3FE6" w:rsidP="00B561EC">
      <w:pPr>
        <w:spacing w:after="0"/>
        <w:ind w:firstLine="0"/>
      </w:pPr>
      <w:r>
        <w:lastRenderedPageBreak/>
        <w:t>а</w:t>
      </w:r>
      <w:r>
        <w:rPr>
          <w:lang w:val="en-US"/>
        </w:rPr>
        <w:t xml:space="preserve">) </w:t>
      </w:r>
      <w:r w:rsidR="00F1320F" w:rsidRPr="00F1320F">
        <w:t xml:space="preserve">Като </w:t>
      </w:r>
      <w:r w:rsidR="00F1320F">
        <w:t xml:space="preserve">се изпрати </w:t>
      </w:r>
      <w:r w:rsidR="00F1320F" w:rsidRPr="00F1320F">
        <w:t xml:space="preserve">на хартиен носител </w:t>
      </w:r>
      <w:r>
        <w:t xml:space="preserve">на адрес: </w:t>
      </w:r>
      <w:r w:rsidR="00EB6422" w:rsidRPr="00EB6422">
        <w:t xml:space="preserve">Община </w:t>
      </w:r>
      <w:r w:rsidR="0044098C">
        <w:t>Криводол</w:t>
      </w:r>
      <w:r w:rsidR="00EB6422" w:rsidRPr="00EB6422">
        <w:t xml:space="preserve">, град </w:t>
      </w:r>
      <w:bookmarkStart w:id="2" w:name="_GoBack"/>
      <w:bookmarkEnd w:id="2"/>
      <w:r w:rsidR="0044098C">
        <w:t>Криводол</w:t>
      </w:r>
      <w:r w:rsidR="00EB6422" w:rsidRPr="00EB6422">
        <w:t>, п</w:t>
      </w:r>
      <w:r w:rsidR="00EB6422">
        <w:t>.</w:t>
      </w:r>
      <w:r w:rsidR="00425379">
        <w:t>к.</w:t>
      </w:r>
      <w:r w:rsidR="0044098C">
        <w:t>3060</w:t>
      </w:r>
      <w:r w:rsidR="00425379">
        <w:t xml:space="preserve"> </w:t>
      </w:r>
      <w:r w:rsidR="00EB6422" w:rsidRPr="00EB6422">
        <w:t xml:space="preserve">, </w:t>
      </w:r>
      <w:r w:rsidR="00425379" w:rsidRPr="00425379">
        <w:t>ул. „</w:t>
      </w:r>
      <w:r w:rsidR="0044098C">
        <w:t>Освобождение</w:t>
      </w:r>
      <w:r w:rsidR="00A81BD0">
        <w:t>.</w:t>
      </w:r>
      <w:r w:rsidR="00425379" w:rsidRPr="00425379">
        <w:t>“ №</w:t>
      </w:r>
      <w:r w:rsidR="0044098C">
        <w:t>13</w:t>
      </w:r>
      <w:r w:rsidR="00F1320F" w:rsidRPr="00F1320F">
        <w:t>;</w:t>
      </w:r>
    </w:p>
    <w:p w:rsidR="00F1320F" w:rsidRPr="00F1320F" w:rsidRDefault="008A3FE6" w:rsidP="00B561EC">
      <w:pPr>
        <w:spacing w:after="0"/>
        <w:ind w:firstLine="0"/>
      </w:pPr>
      <w:r>
        <w:t>б</w:t>
      </w:r>
      <w:r w:rsidRPr="008A3FE6">
        <w:rPr>
          <w:lang w:val="en-US"/>
        </w:rPr>
        <w:t xml:space="preserve">) </w:t>
      </w:r>
      <w:r w:rsidR="00F1320F" w:rsidRPr="00F1320F">
        <w:t xml:space="preserve">Като </w:t>
      </w:r>
      <w:r w:rsidR="00F1320F">
        <w:t xml:space="preserve">се </w:t>
      </w:r>
      <w:r w:rsidR="00F1320F" w:rsidRPr="00F1320F">
        <w:t>подаде лично на адрес:</w:t>
      </w:r>
      <w:r w:rsidR="00EB6422" w:rsidRPr="00EB6422">
        <w:t xml:space="preserve"> </w:t>
      </w:r>
      <w:r w:rsidR="00A81BD0" w:rsidRPr="00A81BD0">
        <w:t>Община</w:t>
      </w:r>
      <w:r w:rsidR="00C8289A">
        <w:t xml:space="preserve"> </w:t>
      </w:r>
      <w:r w:rsidR="0044098C">
        <w:t xml:space="preserve">Криводол </w:t>
      </w:r>
      <w:r w:rsidR="00A81BD0" w:rsidRPr="00A81BD0">
        <w:t xml:space="preserve">, град </w:t>
      </w:r>
      <w:r w:rsidR="0044098C">
        <w:t>Криводол</w:t>
      </w:r>
      <w:r w:rsidR="00A81BD0" w:rsidRPr="00A81BD0">
        <w:t>, п.к.</w:t>
      </w:r>
      <w:r w:rsidR="0044098C">
        <w:t xml:space="preserve">3060 </w:t>
      </w:r>
      <w:r w:rsidR="00A81BD0" w:rsidRPr="00A81BD0">
        <w:t>, ул. „</w:t>
      </w:r>
      <w:r w:rsidR="0044098C">
        <w:t>Освобождение</w:t>
      </w:r>
      <w:r w:rsidR="00A81BD0" w:rsidRPr="00A81BD0">
        <w:t>“ №</w:t>
      </w:r>
      <w:r w:rsidR="0044098C">
        <w:t>13</w:t>
      </w:r>
      <w:r w:rsidR="00A81BD0" w:rsidRPr="00A81BD0">
        <w:t>;</w:t>
      </w:r>
      <w:r>
        <w:t>;</w:t>
      </w:r>
    </w:p>
    <w:p w:rsidR="00F1320F" w:rsidRPr="00F1320F" w:rsidRDefault="008A3FE6" w:rsidP="00B561EC">
      <w:pPr>
        <w:spacing w:after="0"/>
        <w:ind w:firstLine="0"/>
      </w:pPr>
      <w:r>
        <w:t>в</w:t>
      </w:r>
      <w:r w:rsidRPr="008A3FE6">
        <w:rPr>
          <w:lang w:val="en-US"/>
        </w:rPr>
        <w:t xml:space="preserve">) </w:t>
      </w:r>
      <w:r w:rsidR="00F1320F" w:rsidRPr="00F1320F">
        <w:t>Като</w:t>
      </w:r>
      <w:r w:rsidR="00F1320F">
        <w:t xml:space="preserve"> се</w:t>
      </w:r>
      <w:r w:rsidR="00F1320F" w:rsidRPr="00F1320F">
        <w:t xml:space="preserve"> изпрати на следния адрес на електронна поща:</w:t>
      </w:r>
      <w:r w:rsidR="00EB6422" w:rsidRPr="00EB6422">
        <w:t xml:space="preserve"> </w:t>
      </w:r>
      <w:hyperlink r:id="rId9" w:history="1">
        <w:r w:rsidR="0044098C" w:rsidRPr="00A905EB">
          <w:rPr>
            <w:rStyle w:val="af"/>
            <w:lang w:val="en-US"/>
          </w:rPr>
          <w:t>krivodol</w:t>
        </w:r>
        <w:r w:rsidR="0044098C" w:rsidRPr="00A905EB">
          <w:rPr>
            <w:rStyle w:val="af"/>
          </w:rPr>
          <w:t>@</w:t>
        </w:r>
        <w:r w:rsidR="0044098C" w:rsidRPr="00A905EB">
          <w:rPr>
            <w:rStyle w:val="af"/>
            <w:lang w:val="en-US"/>
          </w:rPr>
          <w:t>dir.bg</w:t>
        </w:r>
      </w:hyperlink>
      <w:r w:rsidR="00425379">
        <w:t xml:space="preserve"> </w:t>
      </w:r>
      <w:r w:rsidR="00425379" w:rsidRPr="00425379">
        <w:t xml:space="preserve">; </w:t>
      </w:r>
    </w:p>
    <w:p w:rsidR="002A2845" w:rsidRDefault="00B561EC" w:rsidP="00B561EC">
      <w:pPr>
        <w:ind w:firstLine="0"/>
        <w:rPr>
          <w:rFonts w:cs="Times New Roman"/>
          <w:szCs w:val="24"/>
        </w:rPr>
      </w:pPr>
      <w:r w:rsidRPr="00B561EC">
        <w:rPr>
          <w:b/>
        </w:rPr>
        <w:t xml:space="preserve">        Чл.</w:t>
      </w:r>
      <w:r w:rsidR="00FA4167">
        <w:rPr>
          <w:b/>
        </w:rPr>
        <w:t>11.</w:t>
      </w:r>
      <w:r>
        <w:t xml:space="preserve"> </w:t>
      </w:r>
      <w:r w:rsidR="00104DDE">
        <w:t>Искането в електронна форма се подписва с квалифициран електронен подпис</w:t>
      </w:r>
      <w:r>
        <w:t xml:space="preserve"> </w:t>
      </w:r>
      <w:r w:rsidR="00104DDE">
        <w:t xml:space="preserve">от субекта на данните </w:t>
      </w:r>
      <w:r>
        <w:t xml:space="preserve">съгласно Закона за електронния документ и електронните удостоверителни услуги </w:t>
      </w:r>
      <w:r w:rsidR="00104DDE">
        <w:t>и се изпраща на електронен адрес за кореспонденция</w:t>
      </w:r>
      <w:r w:rsidR="00EB6422" w:rsidRPr="00EB6422">
        <w:t xml:space="preserve"> </w:t>
      </w:r>
      <w:hyperlink r:id="rId10" w:history="1">
        <w:r w:rsidR="0044098C">
          <w:rPr>
            <w:rStyle w:val="af"/>
            <w:lang w:val="en-US"/>
          </w:rPr>
          <w:t>krivodol</w:t>
        </w:r>
        <w:r w:rsidR="0044098C" w:rsidRPr="00C04D09">
          <w:rPr>
            <w:rStyle w:val="af"/>
          </w:rPr>
          <w:t>@</w:t>
        </w:r>
        <w:r w:rsidR="0044098C">
          <w:rPr>
            <w:rStyle w:val="af"/>
            <w:lang w:val="en-US"/>
          </w:rPr>
          <w:t>dir.bg</w:t>
        </w:r>
      </w:hyperlink>
      <w:r w:rsidR="00425379" w:rsidRPr="00425379">
        <w:rPr>
          <w:rFonts w:eastAsia="Calibri" w:cs="Times New Roman"/>
          <w:color w:val="262626" w:themeColor="text1" w:themeTint="D9"/>
          <w:szCs w:val="24"/>
        </w:rPr>
        <w:t xml:space="preserve"> </w:t>
      </w:r>
    </w:p>
    <w:p w:rsidR="00425379" w:rsidRDefault="00425379" w:rsidP="00B561EC">
      <w:pPr>
        <w:ind w:firstLine="0"/>
      </w:pPr>
    </w:p>
    <w:p w:rsidR="006E6C39" w:rsidRDefault="006E6C39" w:rsidP="001763C4">
      <w:pPr>
        <w:pStyle w:val="1"/>
        <w:keepLines w:val="0"/>
        <w:widowControl w:val="0"/>
        <w:numPr>
          <w:ilvl w:val="0"/>
          <w:numId w:val="2"/>
        </w:numPr>
        <w:spacing w:before="0"/>
        <w:jc w:val="center"/>
      </w:pPr>
      <w:r>
        <w:t>ПРИЕМАНЕ И РАЗГЛЕЖДАНЕ</w:t>
      </w:r>
      <w:r w:rsidR="000C6665">
        <w:t xml:space="preserve"> </w:t>
      </w:r>
      <w:r>
        <w:t>НА ИСКАНЕ ЗА УПРАЖНЯВАНЕ</w:t>
      </w:r>
    </w:p>
    <w:p w:rsidR="006E6C39" w:rsidRDefault="006E6C39" w:rsidP="00D331A6">
      <w:pPr>
        <w:pStyle w:val="1"/>
        <w:keepLines w:val="0"/>
        <w:widowControl w:val="0"/>
        <w:numPr>
          <w:ilvl w:val="0"/>
          <w:numId w:val="0"/>
        </w:numPr>
        <w:spacing w:before="0"/>
        <w:ind w:left="426" w:firstLine="282"/>
        <w:jc w:val="center"/>
      </w:pPr>
      <w:r>
        <w:t>НА ПРАВА ОТ СУБЕКТА НА ДАННИТЕ.</w:t>
      </w:r>
      <w:r w:rsidR="00D331A6">
        <w:t xml:space="preserve"> ИЗПРАЩАНЕ НА ОТГОВОР. АРХИВИРАНЕ НА ПРЕПИСКАТА.</w:t>
      </w:r>
    </w:p>
    <w:p w:rsidR="00B561EC" w:rsidRDefault="00B561EC" w:rsidP="00B561EC">
      <w:pPr>
        <w:ind w:firstLine="0"/>
      </w:pPr>
    </w:p>
    <w:p w:rsidR="000C6665" w:rsidRDefault="000C6665" w:rsidP="000C6665">
      <w:pPr>
        <w:spacing w:after="0"/>
        <w:ind w:firstLine="0"/>
      </w:pPr>
      <w:r w:rsidRPr="007666B7">
        <w:rPr>
          <w:b/>
        </w:rPr>
        <w:t xml:space="preserve">       Чл.</w:t>
      </w:r>
      <w:r w:rsidR="00FA4167">
        <w:rPr>
          <w:b/>
        </w:rPr>
        <w:t>12</w:t>
      </w:r>
      <w:r w:rsidRPr="007666B7">
        <w:rPr>
          <w:b/>
        </w:rPr>
        <w:t>.</w:t>
      </w:r>
      <w:r>
        <w:t xml:space="preserve"> Приемането, регистрацията</w:t>
      </w:r>
      <w:r w:rsidR="00615C77">
        <w:t>,</w:t>
      </w:r>
      <w:r>
        <w:t xml:space="preserve"> разпределянето</w:t>
      </w:r>
      <w:r w:rsidR="00D331A6">
        <w:t xml:space="preserve">, </w:t>
      </w:r>
      <w:r>
        <w:t xml:space="preserve"> на искането за упражняване на права </w:t>
      </w:r>
      <w:r w:rsidR="00615C77">
        <w:t>на субекта на данни</w:t>
      </w:r>
      <w:r w:rsidR="00D331A6">
        <w:t>, както и предаването на отговора и архивиране на преписката</w:t>
      </w:r>
      <w:r w:rsidR="00615C77">
        <w:t xml:space="preserve"> </w:t>
      </w:r>
      <w:r>
        <w:t xml:space="preserve">се извършва съгласно Вътрешните правила за деловодна дейност на община </w:t>
      </w:r>
      <w:r w:rsidR="0044098C">
        <w:t>Криводол</w:t>
      </w:r>
      <w:r>
        <w:t xml:space="preserve">. </w:t>
      </w:r>
    </w:p>
    <w:p w:rsidR="00104DDE" w:rsidRDefault="000C6665" w:rsidP="000C6665">
      <w:pPr>
        <w:spacing w:after="0"/>
        <w:ind w:firstLine="0"/>
      </w:pPr>
      <w:r w:rsidRPr="007666B7">
        <w:rPr>
          <w:b/>
        </w:rPr>
        <w:t xml:space="preserve">       Чл.</w:t>
      </w:r>
      <w:r w:rsidR="00FA4167">
        <w:rPr>
          <w:b/>
        </w:rPr>
        <w:t>13</w:t>
      </w:r>
      <w:r w:rsidRPr="007666B7">
        <w:rPr>
          <w:b/>
        </w:rPr>
        <w:t>.</w:t>
      </w:r>
      <w:r>
        <w:t xml:space="preserve"> При подаване на искането се извършва п</w:t>
      </w:r>
      <w:r w:rsidR="00104DDE">
        <w:t>роверка на самоличността на заявителя</w:t>
      </w:r>
      <w:r w:rsidR="00A43BB0" w:rsidRPr="00A43BB0">
        <w:t xml:space="preserve"> </w:t>
      </w:r>
      <w:r w:rsidR="00A43BB0" w:rsidRPr="00003452">
        <w:t xml:space="preserve">като в случай на необходимост администрацията на Община </w:t>
      </w:r>
      <w:r w:rsidR="0044098C">
        <w:t>Криводол</w:t>
      </w:r>
      <w:r w:rsidR="00A43BB0" w:rsidRPr="00003452">
        <w:t xml:space="preserve"> може да поиска допълнително данни, както и </w:t>
      </w:r>
      <w:r w:rsidR="003E5F4A">
        <w:t xml:space="preserve">документ </w:t>
      </w:r>
      <w:r w:rsidR="00A43BB0" w:rsidRPr="00003452">
        <w:t>за самоличност.</w:t>
      </w:r>
    </w:p>
    <w:p w:rsidR="000C6665" w:rsidRDefault="000C6665" w:rsidP="000C6665">
      <w:pPr>
        <w:spacing w:after="0"/>
        <w:ind w:firstLine="0"/>
      </w:pPr>
      <w:r>
        <w:t xml:space="preserve">       </w:t>
      </w:r>
      <w:r w:rsidRPr="007666B7">
        <w:rPr>
          <w:b/>
        </w:rPr>
        <w:t>Чл.</w:t>
      </w:r>
      <w:r w:rsidR="00FA4167">
        <w:rPr>
          <w:b/>
        </w:rPr>
        <w:t>14</w:t>
      </w:r>
      <w:r w:rsidRPr="007666B7">
        <w:rPr>
          <w:b/>
        </w:rPr>
        <w:t>. /1</w:t>
      </w:r>
      <w:r>
        <w:t>/ В повечето случаи, освен ако самоличността на заявителя е абсолютно сигурна (напр. когато се прави искане от служител), заявителят или упълномощеното лице трябва да докаже самоличност</w:t>
      </w:r>
      <w:r w:rsidR="00053BB9">
        <w:t>та</w:t>
      </w:r>
      <w:r>
        <w:t xml:space="preserve"> си чрез предоставяне на документ за самоличност.</w:t>
      </w:r>
    </w:p>
    <w:p w:rsidR="00447979" w:rsidRDefault="007666B7" w:rsidP="00447979">
      <w:pPr>
        <w:spacing w:after="0"/>
        <w:ind w:firstLine="0"/>
      </w:pPr>
      <w:r>
        <w:t xml:space="preserve">        </w:t>
      </w:r>
      <w:r w:rsidRPr="007666B7">
        <w:rPr>
          <w:b/>
        </w:rPr>
        <w:t>/2/</w:t>
      </w:r>
      <w:r>
        <w:t xml:space="preserve"> </w:t>
      </w:r>
      <w:r w:rsidR="000C6665">
        <w:t>Не се извършва проверка на самоличността, когато е получено искане в електронна форма, подписано с квалифициран електронен подпис.</w:t>
      </w:r>
    </w:p>
    <w:p w:rsidR="00447979" w:rsidRDefault="00447979" w:rsidP="00447979">
      <w:pPr>
        <w:spacing w:after="0"/>
        <w:ind w:firstLine="0"/>
      </w:pPr>
      <w:r>
        <w:t xml:space="preserve">       </w:t>
      </w:r>
      <w:r w:rsidR="00FA4167">
        <w:t xml:space="preserve"> </w:t>
      </w:r>
      <w:r w:rsidRPr="00447979">
        <w:rPr>
          <w:b/>
        </w:rPr>
        <w:t xml:space="preserve">/3/ </w:t>
      </w:r>
      <w:r w:rsidRPr="00447979">
        <w:t>Р</w:t>
      </w:r>
      <w:r>
        <w:t xml:space="preserve">азглеждането на искания за упражняване на права от субект на данните е безплатно. Община </w:t>
      </w:r>
      <w:r w:rsidR="0044098C">
        <w:t>Криводол</w:t>
      </w:r>
      <w:r>
        <w:t xml:space="preserve"> си за</w:t>
      </w:r>
      <w:r w:rsidR="00053BB9">
        <w:t>пазва правото да определи цена з</w:t>
      </w:r>
      <w:r>
        <w:t xml:space="preserve">а упражняване на права за втори или трети път.  </w:t>
      </w:r>
    </w:p>
    <w:p w:rsidR="00104DDE" w:rsidRDefault="007666B7" w:rsidP="007666B7">
      <w:pPr>
        <w:spacing w:after="0"/>
        <w:ind w:firstLine="0"/>
      </w:pPr>
      <w:r w:rsidRPr="007666B7">
        <w:rPr>
          <w:b/>
        </w:rPr>
        <w:t xml:space="preserve">       Чл.</w:t>
      </w:r>
      <w:r w:rsidR="00FA4167">
        <w:rPr>
          <w:b/>
        </w:rPr>
        <w:t>15</w:t>
      </w:r>
      <w:r w:rsidRPr="007666B7">
        <w:rPr>
          <w:b/>
        </w:rPr>
        <w:t xml:space="preserve">. </w:t>
      </w:r>
      <w:r>
        <w:rPr>
          <w:b/>
        </w:rPr>
        <w:t xml:space="preserve">/1/ </w:t>
      </w:r>
      <w:r w:rsidRPr="007666B7">
        <w:t>След регистрация в деловодната система</w:t>
      </w:r>
      <w:r>
        <w:rPr>
          <w:b/>
        </w:rPr>
        <w:t xml:space="preserve"> </w:t>
      </w:r>
      <w:r>
        <w:t xml:space="preserve">на общината, искането се изпраща незабавно на длъжностното лице по защита на данните, за да се гарантира спазването на </w:t>
      </w:r>
      <w:proofErr w:type="spellStart"/>
      <w:r>
        <w:t>законоустановения</w:t>
      </w:r>
      <w:proofErr w:type="spellEnd"/>
      <w:r>
        <w:t xml:space="preserve"> краен срок за отговор, както и принципите за защита на личните данни.  </w:t>
      </w:r>
    </w:p>
    <w:p w:rsidR="00104DDE" w:rsidRDefault="007666B7" w:rsidP="00B14F1A">
      <w:pPr>
        <w:spacing w:after="0"/>
        <w:ind w:firstLine="0"/>
        <w:rPr>
          <w:color w:val="000000"/>
        </w:rPr>
      </w:pPr>
      <w:r w:rsidRPr="007666B7">
        <w:rPr>
          <w:b/>
        </w:rPr>
        <w:lastRenderedPageBreak/>
        <w:t xml:space="preserve">        /2/</w:t>
      </w:r>
      <w:r>
        <w:t xml:space="preserve"> </w:t>
      </w:r>
      <w:r w:rsidR="00104DDE">
        <w:t xml:space="preserve">Ако обхватът или характерът на искането не са съвсем ясни, </w:t>
      </w:r>
      <w:r>
        <w:t xml:space="preserve">длъжностното лице по защита на данните </w:t>
      </w:r>
      <w:r w:rsidR="00104DDE">
        <w:t xml:space="preserve">трябва да се свърже възможно най-бързо със заявителя </w:t>
      </w:r>
      <w:r>
        <w:t xml:space="preserve">по телефона, с писмо  или чрез имейл с лицето, подало искането за упражняване на права и да поиска необходимата за конкретизацията на искането информация. </w:t>
      </w:r>
    </w:p>
    <w:p w:rsidR="00104DDE" w:rsidRDefault="007666B7" w:rsidP="003E0F5B">
      <w:pPr>
        <w:spacing w:after="0"/>
        <w:ind w:firstLine="0"/>
      </w:pPr>
      <w:r>
        <w:t xml:space="preserve">       </w:t>
      </w:r>
      <w:r w:rsidRPr="007666B7">
        <w:rPr>
          <w:b/>
        </w:rPr>
        <w:t>Чл.</w:t>
      </w:r>
      <w:r w:rsidR="00FA4167">
        <w:rPr>
          <w:b/>
        </w:rPr>
        <w:t>16</w:t>
      </w:r>
      <w:r w:rsidRPr="007666B7">
        <w:rPr>
          <w:b/>
        </w:rPr>
        <w:t>.</w:t>
      </w:r>
      <w:r>
        <w:t xml:space="preserve"> </w:t>
      </w:r>
      <w:r w:rsidR="00615C77" w:rsidRPr="00615C77">
        <w:rPr>
          <w:b/>
        </w:rPr>
        <w:t>/1/</w:t>
      </w:r>
      <w:r w:rsidR="00615C77">
        <w:t xml:space="preserve"> </w:t>
      </w:r>
      <w:r w:rsidR="003E0F5B">
        <w:t xml:space="preserve">Длъжностното лице по защита на данните </w:t>
      </w:r>
      <w:r w:rsidR="00104DDE">
        <w:t>разглежда искането за упражняването на права</w:t>
      </w:r>
      <w:r w:rsidR="003E0F5B">
        <w:t xml:space="preserve"> и извършва преценка </w:t>
      </w:r>
      <w:r w:rsidR="00104DDE">
        <w:t xml:space="preserve">относно </w:t>
      </w:r>
      <w:r w:rsidR="003E0F5B">
        <w:t xml:space="preserve">неговата </w:t>
      </w:r>
      <w:r w:rsidR="00104DDE">
        <w:t>основателност</w:t>
      </w:r>
      <w:r w:rsidR="003E0F5B">
        <w:t xml:space="preserve">. </w:t>
      </w:r>
    </w:p>
    <w:p w:rsidR="00615C77" w:rsidRDefault="00615C77" w:rsidP="00615C77">
      <w:pPr>
        <w:spacing w:after="0"/>
        <w:ind w:firstLine="0"/>
      </w:pPr>
      <w:r w:rsidRPr="00615C77">
        <w:rPr>
          <w:b/>
        </w:rPr>
        <w:t xml:space="preserve">        /2/</w:t>
      </w:r>
      <w:r>
        <w:t xml:space="preserve"> При разглеждане на искането трябва да бъде съобразено, че правата на субекти на данни се отнасят само за лични данни. Лицата нямат право да получават документи или записи, които не съдържат личните им данни, нито да контролират или променят процесите в общинската администрация, в които не се използват лични данни </w:t>
      </w:r>
      <w:r w:rsidR="00FA4167">
        <w:t>/</w:t>
      </w:r>
      <w:r>
        <w:t>включително тези, които използват обобщени данни, които не могат да се считат за лични данни</w:t>
      </w:r>
      <w:r w:rsidR="00FA4167">
        <w:t>/</w:t>
      </w:r>
      <w:r>
        <w:t>.</w:t>
      </w:r>
    </w:p>
    <w:p w:rsidR="00615C77" w:rsidRDefault="00615C77" w:rsidP="00615C77">
      <w:pPr>
        <w:spacing w:after="0"/>
        <w:ind w:firstLine="0"/>
      </w:pPr>
      <w:r>
        <w:t xml:space="preserve">        </w:t>
      </w:r>
      <w:r w:rsidRPr="00615C77">
        <w:rPr>
          <w:b/>
        </w:rPr>
        <w:t>/3/</w:t>
      </w:r>
      <w:r>
        <w:t xml:space="preserve"> При разглеждане на искането Длъжностното лице по защита на данните може да търси съдействие от всички служителите на община </w:t>
      </w:r>
      <w:r w:rsidR="0044098C">
        <w:t>Криводол</w:t>
      </w:r>
      <w:r>
        <w:t xml:space="preserve">, както и от доставчици на услуги, включително за подпомагане на техническата идентификация и извличането на данни за целите на анализа и подготовката на отговора.  </w:t>
      </w:r>
    </w:p>
    <w:p w:rsidR="00104DDE" w:rsidRDefault="00615C77" w:rsidP="00615C77">
      <w:pPr>
        <w:spacing w:after="0"/>
        <w:ind w:firstLine="0"/>
      </w:pPr>
      <w:r>
        <w:t xml:space="preserve">       </w:t>
      </w:r>
      <w:r w:rsidRPr="00615C77">
        <w:rPr>
          <w:b/>
        </w:rPr>
        <w:t>Чл.1</w:t>
      </w:r>
      <w:r w:rsidR="00FA4167">
        <w:rPr>
          <w:b/>
        </w:rPr>
        <w:t>7</w:t>
      </w:r>
      <w:r w:rsidRPr="002C2AF2">
        <w:t xml:space="preserve">. </w:t>
      </w:r>
      <w:r w:rsidR="002C2AF2" w:rsidRPr="00D331A6">
        <w:rPr>
          <w:b/>
        </w:rPr>
        <w:t>/1/</w:t>
      </w:r>
      <w:r w:rsidR="002C2AF2">
        <w:t xml:space="preserve"> </w:t>
      </w:r>
      <w:r>
        <w:t>Когато се установи</w:t>
      </w:r>
      <w:r w:rsidR="00104DDE">
        <w:t xml:space="preserve">, че искането е основателно, </w:t>
      </w:r>
      <w:r>
        <w:t xml:space="preserve">длъжностното лице по защита на данните </w:t>
      </w:r>
      <w:r w:rsidR="00104DDE">
        <w:t>предприема дейст</w:t>
      </w:r>
      <w:r w:rsidR="00053BB9">
        <w:t xml:space="preserve">вията по уважаване на искането </w:t>
      </w:r>
      <w:r w:rsidR="00104DDE">
        <w:t>и изготвя отговор за информиране на субекта на данните.</w:t>
      </w:r>
    </w:p>
    <w:p w:rsidR="00104DDE" w:rsidRDefault="002C2AF2" w:rsidP="003E0F5B">
      <w:pPr>
        <w:spacing w:after="0"/>
      </w:pPr>
      <w:r w:rsidRPr="002C2AF2">
        <w:rPr>
          <w:b/>
        </w:rPr>
        <w:t>/2/</w:t>
      </w:r>
      <w:r>
        <w:t xml:space="preserve">  В случаите когато искането е неоснователно се </w:t>
      </w:r>
      <w:r w:rsidR="00104DDE">
        <w:t xml:space="preserve">изготвя мотивиран отказ. </w:t>
      </w:r>
    </w:p>
    <w:p w:rsidR="00104DDE" w:rsidRDefault="002C2AF2" w:rsidP="003E0F5B">
      <w:pPr>
        <w:spacing w:after="0"/>
      </w:pPr>
      <w:r w:rsidRPr="00676E32">
        <w:rPr>
          <w:b/>
        </w:rPr>
        <w:t>/3/</w:t>
      </w:r>
      <w:r>
        <w:t xml:space="preserve"> Писмото за отговор на искане за предоставяне на достъп до лични данни се изготвя по образец, съгласно </w:t>
      </w:r>
      <w:r w:rsidR="00104DDE" w:rsidRPr="00676E32">
        <w:rPr>
          <w:b/>
          <w:i/>
        </w:rPr>
        <w:t>Приложение №</w:t>
      </w:r>
      <w:r w:rsidRPr="00676E32">
        <w:rPr>
          <w:b/>
          <w:i/>
        </w:rPr>
        <w:t>2</w:t>
      </w:r>
      <w:r w:rsidR="00104DDE" w:rsidRPr="00C5359F">
        <w:t xml:space="preserve"> към</w:t>
      </w:r>
      <w:r w:rsidR="00104DDE">
        <w:t xml:space="preserve"> настоящата процедура</w:t>
      </w:r>
      <w:r>
        <w:t>, който</w:t>
      </w:r>
      <w:r w:rsidR="00104DDE">
        <w:t xml:space="preserve"> трябва да бъде адаптиран към всяко искане и да бъде изменен и допълнен, както е подходящо, в съответствие с</w:t>
      </w:r>
      <w:r w:rsidR="00676E32">
        <w:t xml:space="preserve">  направеното искане</w:t>
      </w:r>
      <w:r w:rsidR="00104DDE">
        <w:t>.</w:t>
      </w:r>
    </w:p>
    <w:p w:rsidR="00343217" w:rsidRPr="00343217" w:rsidRDefault="00343217" w:rsidP="003E0F5B">
      <w:pPr>
        <w:spacing w:after="0"/>
      </w:pPr>
      <w:r w:rsidRPr="00343217">
        <w:rPr>
          <w:b/>
        </w:rPr>
        <w:t xml:space="preserve">/4/ </w:t>
      </w:r>
      <w:r w:rsidRPr="00343217">
        <w:t xml:space="preserve">Отговорът </w:t>
      </w:r>
      <w:r>
        <w:t>се съгласува с</w:t>
      </w:r>
      <w:r w:rsidR="00053BB9">
        <w:t>ъс</w:t>
      </w:r>
      <w:r>
        <w:t xml:space="preserve"> съответните служители, в чиито функции се извършва обработката на данни, за която се предоставя информацията и се подписва от кмета на община </w:t>
      </w:r>
      <w:r w:rsidR="0044098C">
        <w:t>Криводол</w:t>
      </w:r>
      <w:r>
        <w:t>.</w:t>
      </w:r>
    </w:p>
    <w:p w:rsidR="00CF3A5F" w:rsidRDefault="00A015D4" w:rsidP="00CF3A5F">
      <w:pPr>
        <w:spacing w:after="0"/>
        <w:ind w:firstLine="709"/>
        <w:rPr>
          <w:rFonts w:eastAsia="Andale Sans UI" w:cs="Times New Roman"/>
          <w:kern w:val="2"/>
          <w:szCs w:val="24"/>
        </w:rPr>
      </w:pPr>
      <w:r w:rsidRPr="00A015D4">
        <w:rPr>
          <w:b/>
        </w:rPr>
        <w:t>/</w:t>
      </w:r>
      <w:r w:rsidR="00343217">
        <w:rPr>
          <w:b/>
        </w:rPr>
        <w:t>5</w:t>
      </w:r>
      <w:r w:rsidRPr="00A015D4">
        <w:rPr>
          <w:b/>
        </w:rPr>
        <w:t>/</w:t>
      </w:r>
      <w:r>
        <w:rPr>
          <w:b/>
        </w:rPr>
        <w:t xml:space="preserve"> </w:t>
      </w:r>
      <w:r w:rsidRPr="00A015D4">
        <w:t>Отговорът се</w:t>
      </w:r>
      <w:r>
        <w:rPr>
          <w:b/>
        </w:rPr>
        <w:t xml:space="preserve"> </w:t>
      </w:r>
      <w:r>
        <w:rPr>
          <w:rFonts w:eastAsia="Andale Sans UI" w:cs="Times New Roman"/>
          <w:kern w:val="2"/>
          <w:szCs w:val="24"/>
        </w:rPr>
        <w:t xml:space="preserve">предоставя до 1 календарен месец от получаване на искането, като срокът може да бъде удължен с още два месеца, като се взема предвид сложността и броя на исканията. </w:t>
      </w:r>
    </w:p>
    <w:p w:rsidR="00CF3A5F" w:rsidRPr="00472A54" w:rsidRDefault="00CF3A5F" w:rsidP="00CF3A5F">
      <w:pPr>
        <w:spacing w:after="0"/>
        <w:ind w:firstLine="709"/>
        <w:rPr>
          <w:rFonts w:eastAsia="Andale Sans UI" w:cs="Times New Roman"/>
          <w:kern w:val="2"/>
          <w:szCs w:val="24"/>
        </w:rPr>
      </w:pPr>
      <w:r>
        <w:rPr>
          <w:rFonts w:eastAsia="Andale Sans UI" w:cs="Times New Roman"/>
          <w:b/>
          <w:kern w:val="2"/>
          <w:szCs w:val="24"/>
        </w:rPr>
        <w:t>/6</w:t>
      </w:r>
      <w:r w:rsidRPr="00472A54">
        <w:rPr>
          <w:rFonts w:eastAsia="Andale Sans UI" w:cs="Times New Roman"/>
          <w:b/>
          <w:kern w:val="2"/>
          <w:szCs w:val="24"/>
        </w:rPr>
        <w:t>/</w:t>
      </w:r>
      <w:r>
        <w:rPr>
          <w:rFonts w:eastAsia="Andale Sans UI" w:cs="Times New Roman"/>
          <w:kern w:val="2"/>
          <w:szCs w:val="24"/>
        </w:rPr>
        <w:t xml:space="preserve"> </w:t>
      </w:r>
      <w:r w:rsidRPr="00472A54">
        <w:rPr>
          <w:rFonts w:eastAsia="Andale Sans UI" w:cs="Times New Roman"/>
          <w:kern w:val="2"/>
          <w:szCs w:val="24"/>
        </w:rPr>
        <w:t>Ако е необходимо да се провери самоличността на заявителя или обхвата на искането или да се получи искането в писмен вид, едномесечният срок ще започне да тече от приключването на тази проверка.</w:t>
      </w:r>
    </w:p>
    <w:p w:rsidR="00A015D4" w:rsidRDefault="00CF3A5F" w:rsidP="00CF3A5F">
      <w:pPr>
        <w:spacing w:after="0"/>
        <w:ind w:firstLine="709"/>
        <w:rPr>
          <w:rFonts w:eastAsia="Andale Sans UI" w:cs="Times New Roman"/>
          <w:kern w:val="2"/>
          <w:szCs w:val="24"/>
        </w:rPr>
      </w:pPr>
      <w:r w:rsidRPr="006B4DDD">
        <w:rPr>
          <w:rFonts w:eastAsia="Andale Sans UI" w:cs="Times New Roman"/>
          <w:kern w:val="2"/>
          <w:szCs w:val="24"/>
        </w:rPr>
        <w:t>/7/</w:t>
      </w:r>
      <w:r>
        <w:rPr>
          <w:rFonts w:eastAsia="Andale Sans UI" w:cs="Times New Roman"/>
          <w:kern w:val="2"/>
          <w:szCs w:val="24"/>
        </w:rPr>
        <w:t xml:space="preserve"> </w:t>
      </w:r>
      <w:r w:rsidR="00A015D4">
        <w:rPr>
          <w:rFonts w:eastAsia="Andale Sans UI" w:cs="Times New Roman"/>
          <w:kern w:val="2"/>
          <w:szCs w:val="24"/>
        </w:rPr>
        <w:t xml:space="preserve">В случай на удължаване, </w:t>
      </w:r>
      <w:r>
        <w:rPr>
          <w:rFonts w:eastAsia="Andale Sans UI" w:cs="Times New Roman"/>
          <w:kern w:val="2"/>
          <w:szCs w:val="24"/>
        </w:rPr>
        <w:t xml:space="preserve">заявителят се </w:t>
      </w:r>
      <w:r w:rsidR="00A015D4">
        <w:rPr>
          <w:rFonts w:eastAsia="Andale Sans UI" w:cs="Times New Roman"/>
          <w:kern w:val="2"/>
          <w:szCs w:val="24"/>
        </w:rPr>
        <w:t xml:space="preserve">уведомява </w:t>
      </w:r>
      <w:r>
        <w:rPr>
          <w:rFonts w:eastAsia="Andale Sans UI" w:cs="Times New Roman"/>
          <w:kern w:val="2"/>
          <w:szCs w:val="24"/>
        </w:rPr>
        <w:t xml:space="preserve">в рамките на първоначалния едномесечен срок </w:t>
      </w:r>
      <w:r w:rsidR="00A015D4">
        <w:rPr>
          <w:rFonts w:eastAsia="Andale Sans UI" w:cs="Times New Roman"/>
          <w:kern w:val="2"/>
          <w:szCs w:val="24"/>
        </w:rPr>
        <w:t>и се посочват причините, които налагат удължаването.</w:t>
      </w:r>
    </w:p>
    <w:p w:rsidR="00A336B8" w:rsidRDefault="000D3D9C" w:rsidP="00A015D4">
      <w:pPr>
        <w:spacing w:after="0"/>
        <w:ind w:firstLine="0"/>
      </w:pPr>
      <w:r w:rsidRPr="00D331A6">
        <w:rPr>
          <w:b/>
        </w:rPr>
        <w:lastRenderedPageBreak/>
        <w:t xml:space="preserve">      Чл.1</w:t>
      </w:r>
      <w:r w:rsidR="00FA4167">
        <w:rPr>
          <w:b/>
        </w:rPr>
        <w:t>8</w:t>
      </w:r>
      <w:r w:rsidRPr="00D331A6">
        <w:rPr>
          <w:b/>
        </w:rPr>
        <w:t xml:space="preserve">. </w:t>
      </w:r>
      <w:r w:rsidR="00A015D4">
        <w:rPr>
          <w:b/>
        </w:rPr>
        <w:t xml:space="preserve">/1/ </w:t>
      </w:r>
      <w:r w:rsidR="00EE5263">
        <w:rPr>
          <w:b/>
        </w:rPr>
        <w:t>О</w:t>
      </w:r>
      <w:r w:rsidR="00D331A6" w:rsidRPr="00D331A6">
        <w:t>тговор</w:t>
      </w:r>
      <w:r w:rsidR="00EE5263">
        <w:t xml:space="preserve">ът се завежда </w:t>
      </w:r>
      <w:r w:rsidR="00D331A6">
        <w:t xml:space="preserve">в деловодната система на община </w:t>
      </w:r>
      <w:r w:rsidR="0044098C">
        <w:t>Криводол</w:t>
      </w:r>
      <w:r w:rsidR="00D331A6">
        <w:t xml:space="preserve"> със съответния изходящ номер </w:t>
      </w:r>
      <w:r w:rsidR="00A336B8">
        <w:t xml:space="preserve">и </w:t>
      </w:r>
      <w:r w:rsidR="00D331A6">
        <w:t xml:space="preserve">се </w:t>
      </w:r>
      <w:r w:rsidR="00A015D4">
        <w:t>предава на заявителя</w:t>
      </w:r>
      <w:r w:rsidR="00A336B8">
        <w:t>.</w:t>
      </w:r>
    </w:p>
    <w:p w:rsidR="00FE230E" w:rsidRDefault="00A336B8" w:rsidP="00FE230E">
      <w:pPr>
        <w:spacing w:after="0"/>
        <w:ind w:firstLine="0"/>
      </w:pPr>
      <w:r w:rsidRPr="00FE230E">
        <w:rPr>
          <w:b/>
        </w:rPr>
        <w:t xml:space="preserve">      </w:t>
      </w:r>
      <w:r w:rsidR="006B4DDD">
        <w:rPr>
          <w:b/>
        </w:rPr>
        <w:t xml:space="preserve">    </w:t>
      </w:r>
      <w:r w:rsidRPr="00FE230E">
        <w:rPr>
          <w:b/>
        </w:rPr>
        <w:t xml:space="preserve"> /2/</w:t>
      </w:r>
      <w:r>
        <w:t xml:space="preserve"> Заявителят може да получи отговора на място</w:t>
      </w:r>
      <w:r w:rsidR="00FE230E">
        <w:t xml:space="preserve"> </w:t>
      </w:r>
      <w:r w:rsidR="00343217">
        <w:t xml:space="preserve">или </w:t>
      </w:r>
      <w:r w:rsidR="00FE230E">
        <w:t xml:space="preserve">да му бъде </w:t>
      </w:r>
      <w:r w:rsidR="00D331A6">
        <w:t>изпра</w:t>
      </w:r>
      <w:r w:rsidR="00FE230E">
        <w:t>тен</w:t>
      </w:r>
      <w:r w:rsidR="00D331A6">
        <w:t xml:space="preserve"> </w:t>
      </w:r>
      <w:r w:rsidR="00053BB9">
        <w:t xml:space="preserve">на </w:t>
      </w:r>
      <w:r w:rsidR="00A015D4">
        <w:t xml:space="preserve">посочения от него </w:t>
      </w:r>
      <w:r w:rsidR="00FE230E">
        <w:t xml:space="preserve">физически </w:t>
      </w:r>
      <w:r w:rsidR="00A015D4">
        <w:t>адрес</w:t>
      </w:r>
      <w:r w:rsidR="00FE230E">
        <w:t xml:space="preserve"> чрез лицензиран пощенски оператор</w:t>
      </w:r>
      <w:r w:rsidR="00852C14">
        <w:t xml:space="preserve"> или </w:t>
      </w:r>
      <w:r w:rsidR="00852C14" w:rsidRPr="00852C14">
        <w:t>на посочен електронен адрес за кореспонденция</w:t>
      </w:r>
      <w:r w:rsidR="00FE230E">
        <w:t xml:space="preserve">. </w:t>
      </w:r>
    </w:p>
    <w:p w:rsidR="00852C14" w:rsidRPr="00852C14" w:rsidRDefault="00852C14" w:rsidP="00FE230E">
      <w:pPr>
        <w:spacing w:after="0"/>
        <w:ind w:firstLine="0"/>
        <w:rPr>
          <w:b/>
        </w:rPr>
      </w:pPr>
      <w:r>
        <w:t xml:space="preserve">           </w:t>
      </w:r>
      <w:r w:rsidRPr="00852C14">
        <w:rPr>
          <w:b/>
        </w:rPr>
        <w:t>/3/</w:t>
      </w:r>
      <w:r>
        <w:rPr>
          <w:b/>
        </w:rPr>
        <w:t xml:space="preserve"> </w:t>
      </w:r>
      <w:r w:rsidRPr="00852C14">
        <w:t>В случаите</w:t>
      </w:r>
      <w:r>
        <w:t xml:space="preserve"> когато се предоставя информация за обработваните данни, на основание отправено искане за достъп, тя може да бъде получена от заявителя на хартиен носител, на предоставено от него техническо средство, по начин съгласно ал.2 или на посочен електронен адрес за кореспонденция</w:t>
      </w:r>
    </w:p>
    <w:p w:rsidR="00FE230E" w:rsidRDefault="006B4DDD" w:rsidP="00FE230E">
      <w:pPr>
        <w:spacing w:after="0"/>
        <w:ind w:left="360" w:firstLine="0"/>
      </w:pPr>
      <w:r>
        <w:rPr>
          <w:b/>
        </w:rPr>
        <w:t xml:space="preserve">     </w:t>
      </w:r>
      <w:r w:rsidR="00FE230E" w:rsidRPr="00FE230E">
        <w:rPr>
          <w:b/>
        </w:rPr>
        <w:t>/</w:t>
      </w:r>
      <w:r w:rsidR="00852C14">
        <w:rPr>
          <w:b/>
        </w:rPr>
        <w:t>4</w:t>
      </w:r>
      <w:r w:rsidR="00FE230E" w:rsidRPr="00FE230E">
        <w:rPr>
          <w:b/>
        </w:rPr>
        <w:t xml:space="preserve">/ </w:t>
      </w:r>
      <w:r w:rsidR="00FE230E" w:rsidRPr="00FE230E">
        <w:t>В случаите на изпращане чрез</w:t>
      </w:r>
      <w:r w:rsidR="00FE230E">
        <w:rPr>
          <w:b/>
        </w:rPr>
        <w:t xml:space="preserve"> </w:t>
      </w:r>
      <w:r w:rsidR="00FE230E">
        <w:t xml:space="preserve">лицензиран пощенски оператор, заявителят </w:t>
      </w:r>
    </w:p>
    <w:p w:rsidR="00FE230E" w:rsidRDefault="00FE230E" w:rsidP="00FE230E">
      <w:pPr>
        <w:spacing w:after="0"/>
        <w:ind w:firstLine="0"/>
      </w:pPr>
      <w:r>
        <w:t>декларира, че пощенските разходи са за негова сметка, платими при получаването му за вътрешни пощенски пратки</w:t>
      </w:r>
      <w:r w:rsidR="0098480C">
        <w:t xml:space="preserve">. </w:t>
      </w:r>
    </w:p>
    <w:p w:rsidR="00104DDE" w:rsidRDefault="00A015D4" w:rsidP="00F44E20">
      <w:pPr>
        <w:spacing w:after="0"/>
        <w:ind w:firstLine="0"/>
        <w:rPr>
          <w:lang w:val="en-US"/>
        </w:rPr>
      </w:pPr>
      <w:r w:rsidRPr="00FE230E">
        <w:rPr>
          <w:b/>
        </w:rPr>
        <w:t xml:space="preserve">  </w:t>
      </w:r>
      <w:r w:rsidR="00F44E20">
        <w:rPr>
          <w:b/>
        </w:rPr>
        <w:t xml:space="preserve">   </w:t>
      </w:r>
      <w:r w:rsidR="006B4DDD">
        <w:rPr>
          <w:b/>
        </w:rPr>
        <w:t xml:space="preserve"> </w:t>
      </w:r>
      <w:r w:rsidR="00F44E20">
        <w:rPr>
          <w:b/>
        </w:rPr>
        <w:t>Чл.1</w:t>
      </w:r>
      <w:r w:rsidR="00FA4167">
        <w:rPr>
          <w:b/>
        </w:rPr>
        <w:t>9</w:t>
      </w:r>
      <w:r w:rsidR="00F44E20">
        <w:rPr>
          <w:b/>
        </w:rPr>
        <w:t xml:space="preserve">. </w:t>
      </w:r>
      <w:r w:rsidR="00104DDE">
        <w:t xml:space="preserve">След като отговорът бъде изпратен, процедурата по разглеждане на искането приключва и </w:t>
      </w:r>
      <w:r w:rsidR="00F44E20">
        <w:t xml:space="preserve">Длъжностното лице по защита на данните </w:t>
      </w:r>
      <w:r w:rsidR="00053BB9">
        <w:t>архивира</w:t>
      </w:r>
      <w:r w:rsidR="00104DDE">
        <w:t xml:space="preserve"> искането, заедно със всички входящи и изходящи документи, създадени в процеса на разглеждането му.</w:t>
      </w:r>
    </w:p>
    <w:p w:rsidR="009C7B90" w:rsidRPr="00CE7597" w:rsidRDefault="00CE7597" w:rsidP="00F44E20">
      <w:pPr>
        <w:spacing w:after="0"/>
        <w:ind w:firstLine="0"/>
      </w:pPr>
      <w:r>
        <w:rPr>
          <w:lang w:val="en-US"/>
        </w:rPr>
        <w:t xml:space="preserve">        </w:t>
      </w:r>
      <w:r w:rsidR="009C7B90">
        <w:t xml:space="preserve">/2/ </w:t>
      </w:r>
      <w:r>
        <w:t xml:space="preserve">Община </w:t>
      </w:r>
      <w:r w:rsidR="002D72FB">
        <w:t>Криводол</w:t>
      </w:r>
      <w:r>
        <w:t xml:space="preserve"> поддържа Регистър на исканията за упражняване на права /</w:t>
      </w:r>
      <w:r w:rsidRPr="00CE7597">
        <w:rPr>
          <w:b/>
          <w:i/>
        </w:rPr>
        <w:t>Приложение №3</w:t>
      </w:r>
      <w:r>
        <w:rPr>
          <w:b/>
          <w:i/>
        </w:rPr>
        <w:t xml:space="preserve"> </w:t>
      </w:r>
      <w:r>
        <w:t>към настоящата процедура/</w:t>
      </w:r>
      <w:r w:rsidR="00635A91">
        <w:t>.</w:t>
      </w:r>
    </w:p>
    <w:p w:rsidR="006B4DDD" w:rsidRPr="006B4DDD" w:rsidRDefault="006B4DDD" w:rsidP="006B4DDD">
      <w:pPr>
        <w:spacing w:after="0"/>
        <w:ind w:firstLine="0"/>
      </w:pPr>
      <w:r>
        <w:t xml:space="preserve">      </w:t>
      </w:r>
      <w:r w:rsidRPr="006B4DDD">
        <w:rPr>
          <w:b/>
        </w:rPr>
        <w:t>Чл.</w:t>
      </w:r>
      <w:r w:rsidR="00FA4167">
        <w:rPr>
          <w:b/>
        </w:rPr>
        <w:t>20</w:t>
      </w:r>
      <w:r w:rsidRPr="006B4DDD">
        <w:rPr>
          <w:b/>
        </w:rPr>
        <w:t xml:space="preserve">. </w:t>
      </w:r>
      <w:r>
        <w:rPr>
          <w:b/>
        </w:rPr>
        <w:t xml:space="preserve">/1/ </w:t>
      </w:r>
      <w:r w:rsidRPr="006B4DDD">
        <w:t xml:space="preserve">Община </w:t>
      </w:r>
      <w:r w:rsidR="002D72FB">
        <w:t>Криводол</w:t>
      </w:r>
      <w:r>
        <w:rPr>
          <w:b/>
        </w:rPr>
        <w:t xml:space="preserve"> </w:t>
      </w:r>
      <w:r w:rsidRPr="006B4DDD">
        <w:t>съобщ</w:t>
      </w:r>
      <w:r>
        <w:t>ава</w:t>
      </w:r>
      <w:r w:rsidRPr="006B4DDD">
        <w:t xml:space="preserve"> за всяко извършено коригиране, изтриване или ограничаване на обработване на всеки получател, </w:t>
      </w:r>
      <w:r w:rsidR="007E4712">
        <w:t xml:space="preserve">пред </w:t>
      </w:r>
      <w:r w:rsidRPr="006B4DDD">
        <w:t xml:space="preserve">когото личните данни са били разкрити, освен ако това е невъзможно или изисква несъразмерно големи усилия. </w:t>
      </w:r>
    </w:p>
    <w:p w:rsidR="006B4DDD" w:rsidRPr="006B4DDD" w:rsidRDefault="006B4DDD" w:rsidP="006B4DDD">
      <w:pPr>
        <w:spacing w:after="0"/>
        <w:ind w:firstLine="0"/>
      </w:pPr>
      <w:r w:rsidRPr="006B4DDD">
        <w:rPr>
          <w:b/>
        </w:rPr>
        <w:t xml:space="preserve">             /2/</w:t>
      </w:r>
      <w:r>
        <w:t xml:space="preserve"> Община </w:t>
      </w:r>
      <w:r w:rsidR="002D72FB">
        <w:t>Криводол</w:t>
      </w:r>
      <w:r>
        <w:t xml:space="preserve"> </w:t>
      </w:r>
      <w:r w:rsidRPr="006B4DDD">
        <w:t>информира субекта на данните относно тези получатели, ако субектът на данните поиска това.</w:t>
      </w:r>
    </w:p>
    <w:p w:rsidR="00EB6422" w:rsidRDefault="00EB6422" w:rsidP="00053BB9">
      <w:pPr>
        <w:spacing w:after="0"/>
        <w:ind w:firstLine="0"/>
      </w:pPr>
    </w:p>
    <w:p w:rsidR="002A2845" w:rsidRDefault="002A2845" w:rsidP="00053BB9">
      <w:pPr>
        <w:spacing w:after="0"/>
        <w:ind w:firstLine="0"/>
      </w:pPr>
    </w:p>
    <w:p w:rsidR="00EB6422" w:rsidRDefault="00EB6422" w:rsidP="00053BB9">
      <w:pPr>
        <w:spacing w:after="0"/>
        <w:ind w:firstLine="0"/>
      </w:pPr>
    </w:p>
    <w:p w:rsidR="00104DDE" w:rsidRDefault="00F44E20" w:rsidP="001763C4">
      <w:pPr>
        <w:pStyle w:val="1"/>
        <w:keepLines w:val="0"/>
        <w:widowControl w:val="0"/>
        <w:numPr>
          <w:ilvl w:val="0"/>
          <w:numId w:val="2"/>
        </w:numPr>
        <w:spacing w:before="0"/>
        <w:jc w:val="center"/>
      </w:pPr>
      <w:r>
        <w:t>ИЗКЛЮЧЕНИЯ И ОГРАНИЧЕНИЯ.</w:t>
      </w:r>
    </w:p>
    <w:p w:rsidR="00C164A3" w:rsidRPr="00C164A3" w:rsidRDefault="00C164A3" w:rsidP="00C164A3"/>
    <w:p w:rsidR="001675B3" w:rsidRDefault="00F44E20" w:rsidP="00C164A3">
      <w:pPr>
        <w:spacing w:after="0"/>
        <w:ind w:firstLine="0"/>
      </w:pPr>
      <w:r w:rsidRPr="00F44E20">
        <w:rPr>
          <w:b/>
        </w:rPr>
        <w:t xml:space="preserve">      Чл. </w:t>
      </w:r>
      <w:r w:rsidR="00FA4167">
        <w:rPr>
          <w:b/>
        </w:rPr>
        <w:t>21</w:t>
      </w:r>
      <w:r w:rsidRPr="00F44E20">
        <w:rPr>
          <w:b/>
        </w:rPr>
        <w:t>.</w:t>
      </w:r>
      <w:r>
        <w:t xml:space="preserve"> </w:t>
      </w:r>
      <w:r w:rsidR="001675B3" w:rsidRPr="001675B3">
        <w:rPr>
          <w:b/>
        </w:rPr>
        <w:t>/1/</w:t>
      </w:r>
      <w:r w:rsidR="001675B3">
        <w:t xml:space="preserve"> </w:t>
      </w:r>
      <w:r w:rsidR="00104DDE">
        <w:t xml:space="preserve">Правата на субекта на данните са от личен характер и упражняването на правото на субекта на данните винаги трябва да бъде балансирано спрямо правата на други лица </w:t>
      </w:r>
      <w:r w:rsidR="00FA4167">
        <w:t>/</w:t>
      </w:r>
      <w:r w:rsidR="00104DDE">
        <w:t>други субекти на данни</w:t>
      </w:r>
      <w:r w:rsidR="00FA4167">
        <w:t>/</w:t>
      </w:r>
      <w:r w:rsidR="00104DDE">
        <w:t xml:space="preserve">. </w:t>
      </w:r>
    </w:p>
    <w:p w:rsidR="00104DDE" w:rsidRDefault="001675B3" w:rsidP="00C164A3">
      <w:pPr>
        <w:spacing w:after="0"/>
        <w:ind w:firstLine="0"/>
      </w:pPr>
      <w:r w:rsidRPr="001675B3">
        <w:rPr>
          <w:b/>
        </w:rPr>
        <w:t xml:space="preserve">       /2/</w:t>
      </w:r>
      <w:r>
        <w:rPr>
          <w:b/>
        </w:rPr>
        <w:t xml:space="preserve"> </w:t>
      </w:r>
      <w:r w:rsidRPr="001675B3">
        <w:t>Ако искането за разкриване засяга правата на други лица</w:t>
      </w:r>
      <w:r>
        <w:t>,</w:t>
      </w:r>
      <w:r w:rsidRPr="001675B3">
        <w:t xml:space="preserve"> Община </w:t>
      </w:r>
      <w:r w:rsidR="002D72FB">
        <w:t>Криводол.</w:t>
      </w:r>
      <w:r>
        <w:rPr>
          <w:b/>
        </w:rPr>
        <w:t xml:space="preserve"> </w:t>
      </w:r>
      <w:r w:rsidR="00104DDE">
        <w:t xml:space="preserve">ще </w:t>
      </w:r>
      <w:r>
        <w:t xml:space="preserve">изпълни това искане, </w:t>
      </w:r>
      <w:r w:rsidR="00104DDE">
        <w:t xml:space="preserve">ако другият субект на данни даде своето съгласие за оповестяването. Данните ще бъдат разкрити и ако оповестяването е справедливо в </w:t>
      </w:r>
      <w:r w:rsidR="00104DDE">
        <w:lastRenderedPageBreak/>
        <w:t xml:space="preserve">рамките на разумните очаквания на другия субект на данните и е малко вероятно да навреди на основните му права. </w:t>
      </w:r>
    </w:p>
    <w:p w:rsidR="00104DDE" w:rsidRDefault="001675B3" w:rsidP="00C164A3">
      <w:pPr>
        <w:spacing w:after="0"/>
        <w:ind w:firstLine="0"/>
      </w:pPr>
      <w:r w:rsidRPr="001675B3">
        <w:rPr>
          <w:b/>
        </w:rPr>
        <w:t xml:space="preserve">        /3/</w:t>
      </w:r>
      <w:r>
        <w:t xml:space="preserve"> </w:t>
      </w:r>
      <w:r w:rsidR="00104DDE">
        <w:t xml:space="preserve">Когато с предоставянето на копие от определен документ ще се разкрият данните на трети лица, на субекта на данните се дава извлечение или копие с трайно заличени лични данни на съответните трети лица. </w:t>
      </w:r>
    </w:p>
    <w:p w:rsidR="00573A9C" w:rsidRDefault="00C164A3" w:rsidP="00C164A3">
      <w:pPr>
        <w:spacing w:after="0"/>
        <w:ind w:firstLine="0"/>
      </w:pPr>
      <w:r w:rsidRPr="00C164A3">
        <w:rPr>
          <w:b/>
        </w:rPr>
        <w:t xml:space="preserve">     </w:t>
      </w:r>
      <w:r>
        <w:rPr>
          <w:b/>
        </w:rPr>
        <w:t xml:space="preserve">  </w:t>
      </w:r>
      <w:r w:rsidRPr="00C164A3">
        <w:rPr>
          <w:b/>
        </w:rPr>
        <w:t>Чл.</w:t>
      </w:r>
      <w:r w:rsidR="00FA4167">
        <w:rPr>
          <w:b/>
        </w:rPr>
        <w:t>22</w:t>
      </w:r>
      <w:r w:rsidRPr="00C164A3">
        <w:rPr>
          <w:b/>
        </w:rPr>
        <w:t>.</w:t>
      </w:r>
      <w:r>
        <w:t xml:space="preserve"> </w:t>
      </w:r>
      <w:r w:rsidR="00573A9C" w:rsidRPr="00573A9C">
        <w:rPr>
          <w:b/>
        </w:rPr>
        <w:t>/1/</w:t>
      </w:r>
      <w:r w:rsidR="00573A9C">
        <w:t xml:space="preserve"> </w:t>
      </w:r>
      <w:r>
        <w:t xml:space="preserve">Община </w:t>
      </w:r>
      <w:r w:rsidR="002D72FB">
        <w:t>Криводол</w:t>
      </w:r>
      <w:r>
        <w:t xml:space="preserve"> </w:t>
      </w:r>
      <w:r w:rsidR="00104DDE">
        <w:t xml:space="preserve">може да не уважи искания, които са явно неоснователни. </w:t>
      </w:r>
    </w:p>
    <w:p w:rsidR="00573A9C" w:rsidRDefault="00573A9C" w:rsidP="00C164A3">
      <w:pPr>
        <w:spacing w:after="0"/>
        <w:ind w:firstLine="0"/>
      </w:pPr>
      <w:r w:rsidRPr="00573A9C">
        <w:rPr>
          <w:b/>
        </w:rPr>
        <w:t xml:space="preserve">       </w:t>
      </w:r>
      <w:r w:rsidR="006B4DDD">
        <w:rPr>
          <w:b/>
        </w:rPr>
        <w:t xml:space="preserve">      </w:t>
      </w:r>
      <w:r w:rsidRPr="00573A9C">
        <w:rPr>
          <w:b/>
        </w:rPr>
        <w:t>/2/</w:t>
      </w:r>
      <w:r w:rsidR="00053BB9">
        <w:t xml:space="preserve"> Правилото на ал.1 </w:t>
      </w:r>
      <w:r w:rsidR="00104DDE">
        <w:t xml:space="preserve">ще се прилага само при много ограничени обстоятелства. </w:t>
      </w:r>
      <w:r>
        <w:t xml:space="preserve">       </w:t>
      </w:r>
    </w:p>
    <w:p w:rsidR="00C164A3" w:rsidRDefault="00573A9C" w:rsidP="00C164A3">
      <w:pPr>
        <w:spacing w:after="0"/>
        <w:ind w:firstLine="0"/>
      </w:pPr>
      <w:r>
        <w:t xml:space="preserve">       </w:t>
      </w:r>
      <w:r w:rsidR="006B4DDD">
        <w:t xml:space="preserve">     </w:t>
      </w:r>
      <w:r w:rsidRPr="00573A9C">
        <w:rPr>
          <w:b/>
        </w:rPr>
        <w:t>/3/</w:t>
      </w:r>
      <w:r>
        <w:t xml:space="preserve"> </w:t>
      </w:r>
      <w:r w:rsidR="00104DDE">
        <w:t xml:space="preserve">Искането може да бъде "явно неоснователно", когато обектът на искането не е разрешен съгласно правата на субекта на данните или когато е неправилно формулиран </w:t>
      </w:r>
      <w:r w:rsidR="00FA4167">
        <w:t>/</w:t>
      </w:r>
      <w:r w:rsidR="00104DDE">
        <w:t xml:space="preserve">например е направено възражение срещу обработването на основание на </w:t>
      </w:r>
      <w:r w:rsidR="00C164A3">
        <w:t xml:space="preserve">законово задължение или </w:t>
      </w:r>
      <w:r w:rsidR="00104DDE">
        <w:t>във връзка с дейност, която е необходима за изпълнението на договор, и следователно правото на възражение е неприложимо</w:t>
      </w:r>
      <w:r w:rsidR="00FA4167">
        <w:t>/</w:t>
      </w:r>
      <w:r w:rsidR="00104DDE">
        <w:t xml:space="preserve">. </w:t>
      </w:r>
    </w:p>
    <w:p w:rsidR="00573A9C" w:rsidRDefault="00573A9C" w:rsidP="00573A9C">
      <w:pPr>
        <w:spacing w:after="0"/>
        <w:ind w:firstLine="0"/>
      </w:pPr>
      <w:r>
        <w:t xml:space="preserve">       </w:t>
      </w:r>
      <w:r w:rsidRPr="00573A9C">
        <w:rPr>
          <w:b/>
        </w:rPr>
        <w:t xml:space="preserve">Чл. </w:t>
      </w:r>
      <w:r w:rsidR="00FA4167">
        <w:rPr>
          <w:b/>
        </w:rPr>
        <w:t>23</w:t>
      </w:r>
      <w:r w:rsidRPr="00573A9C">
        <w:rPr>
          <w:b/>
        </w:rPr>
        <w:t>.</w:t>
      </w:r>
      <w:r>
        <w:t xml:space="preserve"> </w:t>
      </w:r>
      <w:r w:rsidRPr="00573A9C">
        <w:rPr>
          <w:b/>
        </w:rPr>
        <w:t>/1/</w:t>
      </w:r>
      <w:r>
        <w:t xml:space="preserve"> </w:t>
      </w:r>
      <w:r w:rsidRPr="00573A9C">
        <w:t xml:space="preserve">Община </w:t>
      </w:r>
      <w:r w:rsidR="002D72FB">
        <w:t>Криводол</w:t>
      </w:r>
      <w:r w:rsidRPr="00573A9C">
        <w:t xml:space="preserve"> може да не уважи искания, които са</w:t>
      </w:r>
      <w:r>
        <w:t xml:space="preserve"> прекомерни</w:t>
      </w:r>
      <w:r w:rsidRPr="00573A9C">
        <w:t>.</w:t>
      </w:r>
    </w:p>
    <w:p w:rsidR="00573A9C" w:rsidRDefault="00573A9C" w:rsidP="00573A9C">
      <w:pPr>
        <w:spacing w:after="0"/>
        <w:ind w:firstLine="0"/>
      </w:pPr>
      <w:r>
        <w:t xml:space="preserve">        </w:t>
      </w:r>
      <w:r w:rsidR="006B4DDD">
        <w:t xml:space="preserve">    </w:t>
      </w:r>
      <w:r>
        <w:t xml:space="preserve"> </w:t>
      </w:r>
      <w:r w:rsidRPr="00573A9C">
        <w:rPr>
          <w:b/>
        </w:rPr>
        <w:t>/2/</w:t>
      </w:r>
      <w:r>
        <w:t xml:space="preserve"> </w:t>
      </w:r>
      <w:r w:rsidR="00104DDE">
        <w:t xml:space="preserve">Искането е прекомерно, само когато е повтарящо се </w:t>
      </w:r>
      <w:r w:rsidR="00FA4167">
        <w:t>/</w:t>
      </w:r>
      <w:r w:rsidR="00104DDE">
        <w:t>например, заявителят прави трета молба за достъп в рамките на 6-месечен период</w:t>
      </w:r>
      <w:r w:rsidR="00FA4167">
        <w:t>/</w:t>
      </w:r>
      <w:r w:rsidR="00104DDE">
        <w:t xml:space="preserve">. При преценката за прекомерност се отчита дали данните на субекта са били изменяни след предишните предоставяния. </w:t>
      </w:r>
    </w:p>
    <w:p w:rsidR="00573A9C" w:rsidRDefault="00573A9C" w:rsidP="00573A9C">
      <w:pPr>
        <w:spacing w:after="0"/>
        <w:ind w:firstLine="0"/>
      </w:pPr>
      <w:r w:rsidRPr="00573A9C">
        <w:rPr>
          <w:b/>
        </w:rPr>
        <w:t xml:space="preserve">         </w:t>
      </w:r>
      <w:r w:rsidR="006B4DDD">
        <w:rPr>
          <w:b/>
        </w:rPr>
        <w:t xml:space="preserve">    </w:t>
      </w:r>
      <w:r w:rsidRPr="00573A9C">
        <w:rPr>
          <w:b/>
        </w:rPr>
        <w:t>/3/</w:t>
      </w:r>
      <w:r>
        <w:t xml:space="preserve"> Искането не се счита за прекомерно по смисъла на ал.2 , ако </w:t>
      </w:r>
      <w:r w:rsidR="00104DDE">
        <w:t xml:space="preserve">данните са изменяни. </w:t>
      </w:r>
    </w:p>
    <w:p w:rsidR="00104DDE" w:rsidRDefault="00573A9C" w:rsidP="00573A9C">
      <w:pPr>
        <w:spacing w:after="0"/>
        <w:ind w:firstLine="0"/>
      </w:pPr>
      <w:r w:rsidRPr="00573A9C">
        <w:rPr>
          <w:b/>
        </w:rPr>
        <w:t xml:space="preserve">        </w:t>
      </w:r>
      <w:r w:rsidR="006B4DDD">
        <w:rPr>
          <w:b/>
        </w:rPr>
        <w:t xml:space="preserve">    </w:t>
      </w:r>
      <w:r w:rsidRPr="00573A9C">
        <w:rPr>
          <w:b/>
        </w:rPr>
        <w:t>/4/</w:t>
      </w:r>
      <w:r>
        <w:t xml:space="preserve"> </w:t>
      </w:r>
      <w:r w:rsidR="00104DDE">
        <w:t>Всички решения за това дали едно искане</w:t>
      </w:r>
      <w:r>
        <w:t xml:space="preserve"> е</w:t>
      </w:r>
      <w:r w:rsidR="00104DDE">
        <w:t xml:space="preserve"> </w:t>
      </w:r>
      <w:r>
        <w:t xml:space="preserve">неоснователно по смисъла на чл. </w:t>
      </w:r>
      <w:r w:rsidR="00FA4167">
        <w:t>22</w:t>
      </w:r>
      <w:r>
        <w:t xml:space="preserve">, ал.3 или е </w:t>
      </w:r>
      <w:r w:rsidR="00104DDE">
        <w:t>прекомерно</w:t>
      </w:r>
      <w:r>
        <w:t xml:space="preserve">, съгласно ал. 2 от настоящия член </w:t>
      </w:r>
      <w:r w:rsidR="00FA4167">
        <w:t>23</w:t>
      </w:r>
      <w:r>
        <w:t xml:space="preserve">, </w:t>
      </w:r>
      <w:r w:rsidR="00104DDE">
        <w:t xml:space="preserve"> трябва да бъдат взети от </w:t>
      </w:r>
      <w:r>
        <w:t xml:space="preserve">Длъжностното лице </w:t>
      </w:r>
      <w:r w:rsidR="00104DDE">
        <w:t>по защита на личните данни.</w:t>
      </w:r>
    </w:p>
    <w:p w:rsidR="00EB6422" w:rsidRPr="002A2845" w:rsidRDefault="00472A54" w:rsidP="002A2845">
      <w:pPr>
        <w:pStyle w:val="2"/>
        <w:keepLines w:val="0"/>
        <w:widowControl w:val="0"/>
        <w:numPr>
          <w:ilvl w:val="0"/>
          <w:numId w:val="0"/>
        </w:numPr>
        <w:spacing w:before="0"/>
        <w:rPr>
          <w:i w:val="0"/>
        </w:rPr>
      </w:pPr>
      <w:r>
        <w:t xml:space="preserve">        </w:t>
      </w:r>
      <w:r w:rsidRPr="00472A54">
        <w:rPr>
          <w:b/>
          <w:i w:val="0"/>
        </w:rPr>
        <w:t xml:space="preserve">Чл. </w:t>
      </w:r>
      <w:r w:rsidR="00FA4167">
        <w:rPr>
          <w:b/>
          <w:i w:val="0"/>
        </w:rPr>
        <w:t>24</w:t>
      </w:r>
      <w:r w:rsidRPr="00472A54">
        <w:rPr>
          <w:b/>
          <w:i w:val="0"/>
        </w:rPr>
        <w:t>.</w:t>
      </w:r>
      <w:r>
        <w:t xml:space="preserve"> </w:t>
      </w:r>
      <w:r>
        <w:rPr>
          <w:i w:val="0"/>
        </w:rPr>
        <w:t xml:space="preserve">При разглеждане на исканията Община </w:t>
      </w:r>
      <w:r w:rsidR="00A81BD0">
        <w:rPr>
          <w:i w:val="0"/>
        </w:rPr>
        <w:t>.</w:t>
      </w:r>
      <w:r w:rsidR="002D72FB">
        <w:rPr>
          <w:i w:val="0"/>
        </w:rPr>
        <w:t>Криводол</w:t>
      </w:r>
      <w:r>
        <w:rPr>
          <w:i w:val="0"/>
        </w:rPr>
        <w:t xml:space="preserve"> ще отчита това, </w:t>
      </w:r>
      <w:r w:rsidRPr="00472A54">
        <w:rPr>
          <w:i w:val="0"/>
        </w:rPr>
        <w:t xml:space="preserve">че </w:t>
      </w:r>
      <w:r w:rsidR="00104DDE" w:rsidRPr="00472A54">
        <w:rPr>
          <w:i w:val="0"/>
        </w:rPr>
        <w:t xml:space="preserve">някои права </w:t>
      </w:r>
      <w:r w:rsidR="006B4DDD">
        <w:rPr>
          <w:i w:val="0"/>
        </w:rPr>
        <w:t>/с изключение на</w:t>
      </w:r>
      <w:r w:rsidR="00104DDE" w:rsidRPr="00472A54">
        <w:rPr>
          <w:i w:val="0"/>
        </w:rPr>
        <w:t xml:space="preserve"> правото на достъп до лични данни</w:t>
      </w:r>
      <w:r w:rsidR="006B4DDD">
        <w:rPr>
          <w:i w:val="0"/>
        </w:rPr>
        <w:t>/,</w:t>
      </w:r>
      <w:r w:rsidR="00104DDE" w:rsidRPr="00472A54">
        <w:rPr>
          <w:i w:val="0"/>
        </w:rPr>
        <w:t xml:space="preserve"> предвиждат специфични изключения, когато обработването на лични данни е необходимо за установяването, упражняването или защитата на правни искове.</w:t>
      </w:r>
    </w:p>
    <w:p w:rsidR="00447979" w:rsidRDefault="00447979" w:rsidP="00104DDE"/>
    <w:p w:rsidR="00447979" w:rsidRPr="00447979" w:rsidRDefault="00447979" w:rsidP="001763C4">
      <w:pPr>
        <w:pStyle w:val="a4"/>
        <w:numPr>
          <w:ilvl w:val="0"/>
          <w:numId w:val="2"/>
        </w:numPr>
        <w:jc w:val="center"/>
        <w:rPr>
          <w:b/>
        </w:rPr>
      </w:pPr>
      <w:r w:rsidRPr="00447979">
        <w:rPr>
          <w:b/>
        </w:rPr>
        <w:t>ПРЕХОДНИ И ЗАКЛЮЧИТЕЛНИ РАЗПОРЕДБИ</w:t>
      </w:r>
      <w:r w:rsidR="00053BB9">
        <w:rPr>
          <w:b/>
        </w:rPr>
        <w:t>.</w:t>
      </w:r>
    </w:p>
    <w:p w:rsidR="009D3BFE" w:rsidRDefault="00447979" w:rsidP="00643521">
      <w:pPr>
        <w:spacing w:after="0"/>
        <w:ind w:firstLine="709"/>
      </w:pPr>
      <w:r w:rsidRPr="00447979">
        <w:rPr>
          <w:b/>
        </w:rPr>
        <w:t>§. 1</w:t>
      </w:r>
      <w:r w:rsidRPr="00447979">
        <w:t xml:space="preserve"> </w:t>
      </w:r>
      <w:r>
        <w:t xml:space="preserve">Настоящата процедура за упражняване на права </w:t>
      </w:r>
      <w:r w:rsidRPr="00CB279E">
        <w:t xml:space="preserve">влиза </w:t>
      </w:r>
      <w:r w:rsidR="009E52A8">
        <w:t xml:space="preserve"> в сила от датата на утвърждаването ѝ със заповед на кмета</w:t>
      </w:r>
      <w:r w:rsidR="004218AA">
        <w:t xml:space="preserve"> на община </w:t>
      </w:r>
      <w:r w:rsidR="002D72FB">
        <w:t>Криводол</w:t>
      </w:r>
      <w:r w:rsidR="009E52A8">
        <w:t xml:space="preserve">. </w:t>
      </w:r>
    </w:p>
    <w:p w:rsidR="009F3DD8" w:rsidRPr="00ED25D8" w:rsidRDefault="00447979" w:rsidP="009D3BFE">
      <w:pPr>
        <w:spacing w:after="0"/>
        <w:ind w:firstLine="709"/>
      </w:pPr>
      <w:r w:rsidRPr="00447979">
        <w:rPr>
          <w:b/>
        </w:rPr>
        <w:t xml:space="preserve">§.2. </w:t>
      </w:r>
      <w:r w:rsidRPr="00447979">
        <w:t>Веднъж годишно</w:t>
      </w:r>
      <w:r>
        <w:rPr>
          <w:b/>
        </w:rPr>
        <w:t xml:space="preserve"> </w:t>
      </w:r>
      <w:r>
        <w:t>настоящата процедура за упражняване на права се пре</w:t>
      </w:r>
      <w:r w:rsidR="00643521">
        <w:t xml:space="preserve">глежда </w:t>
      </w:r>
      <w:r>
        <w:t>и актуализира при необходимост.</w:t>
      </w:r>
      <w:bookmarkStart w:id="3" w:name="_2s8eyo1" w:colFirst="0" w:colLast="0"/>
      <w:bookmarkEnd w:id="3"/>
    </w:p>
    <w:sectPr w:rsidR="009F3DD8" w:rsidRPr="00ED25D8" w:rsidSect="00914CF7">
      <w:headerReference w:type="default" r:id="rId11"/>
      <w:footerReference w:type="default" r:id="rId12"/>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E94F5" w16cid:durableId="1ECBE7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6B" w:rsidRDefault="0044546B" w:rsidP="00563C41">
      <w:pPr>
        <w:spacing w:after="0" w:line="240" w:lineRule="auto"/>
      </w:pPr>
      <w:r>
        <w:separator/>
      </w:r>
    </w:p>
  </w:endnote>
  <w:endnote w:type="continuationSeparator" w:id="0">
    <w:p w:rsidR="0044546B" w:rsidRDefault="0044546B" w:rsidP="0056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Andale Sans UI">
    <w:altName w:val="Calibri"/>
    <w:charset w:val="00"/>
    <w:family w:val="auto"/>
    <w:pitch w:val="variable"/>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53217"/>
      <w:docPartObj>
        <w:docPartGallery w:val="Page Numbers (Bottom of Page)"/>
        <w:docPartUnique/>
      </w:docPartObj>
    </w:sdtPr>
    <w:sdtEndPr>
      <w:rPr>
        <w:noProof/>
      </w:rPr>
    </w:sdtEndPr>
    <w:sdtContent>
      <w:p w:rsidR="005351FC" w:rsidRDefault="00467FE8">
        <w:pPr>
          <w:pStyle w:val="ad"/>
          <w:jc w:val="right"/>
        </w:pPr>
        <w:r>
          <w:fldChar w:fldCharType="begin"/>
        </w:r>
        <w:r w:rsidR="005351FC">
          <w:instrText xml:space="preserve"> PAGE   \* MERGEFORMAT </w:instrText>
        </w:r>
        <w:r>
          <w:fldChar w:fldCharType="separate"/>
        </w:r>
        <w:r w:rsidR="00AE6059">
          <w:rPr>
            <w:noProof/>
          </w:rPr>
          <w:t>3</w:t>
        </w:r>
        <w:r>
          <w:rPr>
            <w:noProof/>
          </w:rPr>
          <w:fldChar w:fldCharType="end"/>
        </w:r>
      </w:p>
    </w:sdtContent>
  </w:sdt>
  <w:p w:rsidR="005351FC" w:rsidRDefault="005351F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6B" w:rsidRDefault="0044546B" w:rsidP="00563C41">
      <w:pPr>
        <w:spacing w:after="0" w:line="240" w:lineRule="auto"/>
      </w:pPr>
      <w:r>
        <w:separator/>
      </w:r>
    </w:p>
  </w:footnote>
  <w:footnote w:type="continuationSeparator" w:id="0">
    <w:p w:rsidR="0044546B" w:rsidRDefault="0044546B" w:rsidP="00563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FE" w:rsidRPr="009D3BFE" w:rsidRDefault="009D3BFE">
    <w:pPr>
      <w:pStyle w:val="ab"/>
      <w:rPr>
        <w:i/>
      </w:rPr>
    </w:pPr>
    <w:r>
      <w:rPr>
        <w:i/>
      </w:rPr>
      <w:t xml:space="preserve">                                                                                                            </w:t>
    </w:r>
    <w:r w:rsidRPr="009D3BFE">
      <w:rPr>
        <w:i/>
      </w:rPr>
      <w:t>Приложение №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4BEE"/>
    <w:multiLevelType w:val="multilevel"/>
    <w:tmpl w:val="26CE0992"/>
    <w:lvl w:ilvl="0">
      <w:start w:val="1"/>
      <w:numFmt w:val="decimal"/>
      <w:pStyle w:val="1"/>
      <w:lvlText w:val="%1"/>
      <w:lvlJc w:val="left"/>
      <w:pPr>
        <w:ind w:left="702" w:hanging="432"/>
      </w:pPr>
      <w:rPr>
        <w: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40B7773D"/>
    <w:multiLevelType w:val="multilevel"/>
    <w:tmpl w:val="49D6F218"/>
    <w:lvl w:ilvl="0">
      <w:numFmt w:val="bullet"/>
      <w:lvlText w:val="-"/>
      <w:lvlJc w:val="left"/>
      <w:pPr>
        <w:ind w:left="720" w:hanging="360"/>
      </w:pPr>
      <w:rPr>
        <w:rFonts w:ascii="Calibri" w:eastAsiaTheme="minorHAnsi" w:hAnsi="Calibri" w:cs="Calibri"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6820C54"/>
    <w:multiLevelType w:val="hybridMultilevel"/>
    <w:tmpl w:val="68DC35A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57E075FF"/>
    <w:multiLevelType w:val="multilevel"/>
    <w:tmpl w:val="CD524742"/>
    <w:lvl w:ilvl="0">
      <w:start w:val="1"/>
      <w:numFmt w:val="upperRoman"/>
      <w:lvlText w:val="%1."/>
      <w:lvlJc w:val="left"/>
      <w:pPr>
        <w:ind w:left="574" w:hanging="432"/>
      </w:pPr>
      <w:rPr>
        <w:rFonts w:ascii="Times New Roman" w:eastAsiaTheme="majorEastAsia" w:hAnsi="Times New Roman" w:cstheme="majorBidi"/>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4FF9"/>
    <w:rsid w:val="000032A1"/>
    <w:rsid w:val="00003452"/>
    <w:rsid w:val="00004832"/>
    <w:rsid w:val="000127B4"/>
    <w:rsid w:val="00016892"/>
    <w:rsid w:val="00016D07"/>
    <w:rsid w:val="0002044F"/>
    <w:rsid w:val="00024099"/>
    <w:rsid w:val="00024CC5"/>
    <w:rsid w:val="00027FF3"/>
    <w:rsid w:val="0003149E"/>
    <w:rsid w:val="000324E2"/>
    <w:rsid w:val="0003318C"/>
    <w:rsid w:val="000331B0"/>
    <w:rsid w:val="000342CB"/>
    <w:rsid w:val="0003444A"/>
    <w:rsid w:val="000400B3"/>
    <w:rsid w:val="00053BB9"/>
    <w:rsid w:val="00055B2B"/>
    <w:rsid w:val="00055CC0"/>
    <w:rsid w:val="0007235C"/>
    <w:rsid w:val="00073E8C"/>
    <w:rsid w:val="000774D9"/>
    <w:rsid w:val="000811C1"/>
    <w:rsid w:val="000A10DD"/>
    <w:rsid w:val="000A3317"/>
    <w:rsid w:val="000A3396"/>
    <w:rsid w:val="000A751E"/>
    <w:rsid w:val="000B615E"/>
    <w:rsid w:val="000C564B"/>
    <w:rsid w:val="000C6665"/>
    <w:rsid w:val="000C6C29"/>
    <w:rsid w:val="000C7820"/>
    <w:rsid w:val="000D3D9C"/>
    <w:rsid w:val="000D51D8"/>
    <w:rsid w:val="000D7CF6"/>
    <w:rsid w:val="000E6B52"/>
    <w:rsid w:val="000F22F5"/>
    <w:rsid w:val="000F2EDF"/>
    <w:rsid w:val="000F7973"/>
    <w:rsid w:val="000F79BB"/>
    <w:rsid w:val="000F7CAA"/>
    <w:rsid w:val="001013D1"/>
    <w:rsid w:val="00104DDE"/>
    <w:rsid w:val="001160E5"/>
    <w:rsid w:val="0012021F"/>
    <w:rsid w:val="001229EB"/>
    <w:rsid w:val="00126E7C"/>
    <w:rsid w:val="0013270D"/>
    <w:rsid w:val="001336DA"/>
    <w:rsid w:val="0014097C"/>
    <w:rsid w:val="00142A42"/>
    <w:rsid w:val="001478EB"/>
    <w:rsid w:val="00151B4C"/>
    <w:rsid w:val="001612EC"/>
    <w:rsid w:val="001615B2"/>
    <w:rsid w:val="00162359"/>
    <w:rsid w:val="00162644"/>
    <w:rsid w:val="00165233"/>
    <w:rsid w:val="00165EA3"/>
    <w:rsid w:val="001675B3"/>
    <w:rsid w:val="00173162"/>
    <w:rsid w:val="00173825"/>
    <w:rsid w:val="00173DB2"/>
    <w:rsid w:val="001763C4"/>
    <w:rsid w:val="001808BB"/>
    <w:rsid w:val="00181530"/>
    <w:rsid w:val="00182A84"/>
    <w:rsid w:val="00187210"/>
    <w:rsid w:val="00193D03"/>
    <w:rsid w:val="00194E49"/>
    <w:rsid w:val="0019650E"/>
    <w:rsid w:val="001B6056"/>
    <w:rsid w:val="001B7DAE"/>
    <w:rsid w:val="001C2D4A"/>
    <w:rsid w:val="001C3F7B"/>
    <w:rsid w:val="001D00CE"/>
    <w:rsid w:val="001D190F"/>
    <w:rsid w:val="001D4B51"/>
    <w:rsid w:val="001D53B0"/>
    <w:rsid w:val="001E4091"/>
    <w:rsid w:val="001E4E3B"/>
    <w:rsid w:val="001E6289"/>
    <w:rsid w:val="001E67AA"/>
    <w:rsid w:val="001F043D"/>
    <w:rsid w:val="001F3675"/>
    <w:rsid w:val="001F38E9"/>
    <w:rsid w:val="001F5ADB"/>
    <w:rsid w:val="00200F9C"/>
    <w:rsid w:val="00202B39"/>
    <w:rsid w:val="002105BE"/>
    <w:rsid w:val="00212A42"/>
    <w:rsid w:val="00214785"/>
    <w:rsid w:val="00223554"/>
    <w:rsid w:val="002260A8"/>
    <w:rsid w:val="002507B3"/>
    <w:rsid w:val="00255DE1"/>
    <w:rsid w:val="00256339"/>
    <w:rsid w:val="00264B9E"/>
    <w:rsid w:val="00272811"/>
    <w:rsid w:val="00273518"/>
    <w:rsid w:val="00276A49"/>
    <w:rsid w:val="00277188"/>
    <w:rsid w:val="002809A8"/>
    <w:rsid w:val="002827BD"/>
    <w:rsid w:val="0028286E"/>
    <w:rsid w:val="00286D91"/>
    <w:rsid w:val="00295C4E"/>
    <w:rsid w:val="002A1A12"/>
    <w:rsid w:val="002A2845"/>
    <w:rsid w:val="002A2970"/>
    <w:rsid w:val="002A4B67"/>
    <w:rsid w:val="002A6C04"/>
    <w:rsid w:val="002B38C2"/>
    <w:rsid w:val="002B49DA"/>
    <w:rsid w:val="002B79B9"/>
    <w:rsid w:val="002C0A8C"/>
    <w:rsid w:val="002C1483"/>
    <w:rsid w:val="002C2AF2"/>
    <w:rsid w:val="002C2B37"/>
    <w:rsid w:val="002C5A1D"/>
    <w:rsid w:val="002D5401"/>
    <w:rsid w:val="002D72FB"/>
    <w:rsid w:val="002D783E"/>
    <w:rsid w:val="002E0B5A"/>
    <w:rsid w:val="002E2246"/>
    <w:rsid w:val="002E3827"/>
    <w:rsid w:val="002E4B68"/>
    <w:rsid w:val="002F6366"/>
    <w:rsid w:val="00300795"/>
    <w:rsid w:val="003058DA"/>
    <w:rsid w:val="003062C3"/>
    <w:rsid w:val="00307528"/>
    <w:rsid w:val="0031074C"/>
    <w:rsid w:val="00312489"/>
    <w:rsid w:val="00313D87"/>
    <w:rsid w:val="00314A62"/>
    <w:rsid w:val="00315999"/>
    <w:rsid w:val="00316294"/>
    <w:rsid w:val="00322751"/>
    <w:rsid w:val="003241A9"/>
    <w:rsid w:val="00333041"/>
    <w:rsid w:val="0033725F"/>
    <w:rsid w:val="00343217"/>
    <w:rsid w:val="00345875"/>
    <w:rsid w:val="003466DB"/>
    <w:rsid w:val="0035253E"/>
    <w:rsid w:val="00352F7B"/>
    <w:rsid w:val="0035603B"/>
    <w:rsid w:val="003573E7"/>
    <w:rsid w:val="003604BF"/>
    <w:rsid w:val="00362902"/>
    <w:rsid w:val="00363EF8"/>
    <w:rsid w:val="00371A77"/>
    <w:rsid w:val="00375565"/>
    <w:rsid w:val="00375BC3"/>
    <w:rsid w:val="00383E1A"/>
    <w:rsid w:val="003927CC"/>
    <w:rsid w:val="00395F97"/>
    <w:rsid w:val="003A303F"/>
    <w:rsid w:val="003A72A0"/>
    <w:rsid w:val="003C1818"/>
    <w:rsid w:val="003C213F"/>
    <w:rsid w:val="003C2E62"/>
    <w:rsid w:val="003C310A"/>
    <w:rsid w:val="003D20EB"/>
    <w:rsid w:val="003E0EF6"/>
    <w:rsid w:val="003E0F5B"/>
    <w:rsid w:val="003E262F"/>
    <w:rsid w:val="003E5F4A"/>
    <w:rsid w:val="003F4905"/>
    <w:rsid w:val="003F6484"/>
    <w:rsid w:val="00404F1B"/>
    <w:rsid w:val="00407D0B"/>
    <w:rsid w:val="00411B5E"/>
    <w:rsid w:val="00412486"/>
    <w:rsid w:val="00414455"/>
    <w:rsid w:val="004162F4"/>
    <w:rsid w:val="00417C98"/>
    <w:rsid w:val="00421285"/>
    <w:rsid w:val="004218AA"/>
    <w:rsid w:val="00422122"/>
    <w:rsid w:val="00425379"/>
    <w:rsid w:val="00434C07"/>
    <w:rsid w:val="0044098C"/>
    <w:rsid w:val="00441196"/>
    <w:rsid w:val="00443C13"/>
    <w:rsid w:val="00443DEF"/>
    <w:rsid w:val="0044546B"/>
    <w:rsid w:val="00447979"/>
    <w:rsid w:val="00451028"/>
    <w:rsid w:val="00463A9F"/>
    <w:rsid w:val="00467696"/>
    <w:rsid w:val="00467FE8"/>
    <w:rsid w:val="00471E93"/>
    <w:rsid w:val="0047289C"/>
    <w:rsid w:val="00472A54"/>
    <w:rsid w:val="00476021"/>
    <w:rsid w:val="004773C6"/>
    <w:rsid w:val="00483A3D"/>
    <w:rsid w:val="00484B51"/>
    <w:rsid w:val="004860D3"/>
    <w:rsid w:val="004862C9"/>
    <w:rsid w:val="004A56B6"/>
    <w:rsid w:val="004A64A6"/>
    <w:rsid w:val="004B1F5F"/>
    <w:rsid w:val="004B3752"/>
    <w:rsid w:val="004B63F7"/>
    <w:rsid w:val="004D201D"/>
    <w:rsid w:val="004D5747"/>
    <w:rsid w:val="004E3B52"/>
    <w:rsid w:val="004F250F"/>
    <w:rsid w:val="004F5440"/>
    <w:rsid w:val="004F5F4F"/>
    <w:rsid w:val="004F6737"/>
    <w:rsid w:val="00500833"/>
    <w:rsid w:val="005165B4"/>
    <w:rsid w:val="0052465F"/>
    <w:rsid w:val="00524A6C"/>
    <w:rsid w:val="0052777A"/>
    <w:rsid w:val="0053443B"/>
    <w:rsid w:val="005351FC"/>
    <w:rsid w:val="0053705B"/>
    <w:rsid w:val="00546597"/>
    <w:rsid w:val="00553131"/>
    <w:rsid w:val="005536DB"/>
    <w:rsid w:val="005553EA"/>
    <w:rsid w:val="00563C41"/>
    <w:rsid w:val="00565323"/>
    <w:rsid w:val="00566DEB"/>
    <w:rsid w:val="005677C9"/>
    <w:rsid w:val="00573A9C"/>
    <w:rsid w:val="005743DB"/>
    <w:rsid w:val="00576BA2"/>
    <w:rsid w:val="00577413"/>
    <w:rsid w:val="005870CF"/>
    <w:rsid w:val="00591F53"/>
    <w:rsid w:val="0059624C"/>
    <w:rsid w:val="005A263C"/>
    <w:rsid w:val="005A33DC"/>
    <w:rsid w:val="005A5A8F"/>
    <w:rsid w:val="005A78D5"/>
    <w:rsid w:val="005B1978"/>
    <w:rsid w:val="005C12CC"/>
    <w:rsid w:val="005C5CD0"/>
    <w:rsid w:val="005D69E1"/>
    <w:rsid w:val="005D780F"/>
    <w:rsid w:val="005E2FFE"/>
    <w:rsid w:val="005E64E0"/>
    <w:rsid w:val="005F21F0"/>
    <w:rsid w:val="005F4F27"/>
    <w:rsid w:val="005F7DC2"/>
    <w:rsid w:val="00603C12"/>
    <w:rsid w:val="0060515C"/>
    <w:rsid w:val="006056BB"/>
    <w:rsid w:val="006057C2"/>
    <w:rsid w:val="006076C2"/>
    <w:rsid w:val="00615C77"/>
    <w:rsid w:val="00615F2C"/>
    <w:rsid w:val="006224B3"/>
    <w:rsid w:val="00622A95"/>
    <w:rsid w:val="00626408"/>
    <w:rsid w:val="00631B70"/>
    <w:rsid w:val="00631CC7"/>
    <w:rsid w:val="006320E9"/>
    <w:rsid w:val="00635A91"/>
    <w:rsid w:val="00635BD7"/>
    <w:rsid w:val="00640687"/>
    <w:rsid w:val="00642BE3"/>
    <w:rsid w:val="00643521"/>
    <w:rsid w:val="0064595C"/>
    <w:rsid w:val="0065466D"/>
    <w:rsid w:val="00660D87"/>
    <w:rsid w:val="0066690C"/>
    <w:rsid w:val="006706DC"/>
    <w:rsid w:val="00676E32"/>
    <w:rsid w:val="00680270"/>
    <w:rsid w:val="00680CC0"/>
    <w:rsid w:val="00681869"/>
    <w:rsid w:val="00684251"/>
    <w:rsid w:val="006A3D36"/>
    <w:rsid w:val="006A3E53"/>
    <w:rsid w:val="006A5165"/>
    <w:rsid w:val="006B26AF"/>
    <w:rsid w:val="006B2D56"/>
    <w:rsid w:val="006B335F"/>
    <w:rsid w:val="006B4DDD"/>
    <w:rsid w:val="006B5ED8"/>
    <w:rsid w:val="006B6D3E"/>
    <w:rsid w:val="006B6E69"/>
    <w:rsid w:val="006C593C"/>
    <w:rsid w:val="006C76E7"/>
    <w:rsid w:val="006D01AA"/>
    <w:rsid w:val="006D0B98"/>
    <w:rsid w:val="006D2B18"/>
    <w:rsid w:val="006D4595"/>
    <w:rsid w:val="006E6C39"/>
    <w:rsid w:val="006F35C2"/>
    <w:rsid w:val="006F55ED"/>
    <w:rsid w:val="00701EE0"/>
    <w:rsid w:val="007039B8"/>
    <w:rsid w:val="007045CC"/>
    <w:rsid w:val="00712DEE"/>
    <w:rsid w:val="007145DC"/>
    <w:rsid w:val="0071616C"/>
    <w:rsid w:val="00744FEC"/>
    <w:rsid w:val="00746771"/>
    <w:rsid w:val="00753D0F"/>
    <w:rsid w:val="007570E4"/>
    <w:rsid w:val="007608FE"/>
    <w:rsid w:val="00764288"/>
    <w:rsid w:val="00766611"/>
    <w:rsid w:val="007666B7"/>
    <w:rsid w:val="007710D5"/>
    <w:rsid w:val="0078178D"/>
    <w:rsid w:val="00782F00"/>
    <w:rsid w:val="0079212E"/>
    <w:rsid w:val="007A400E"/>
    <w:rsid w:val="007A5C4B"/>
    <w:rsid w:val="007B5145"/>
    <w:rsid w:val="007B68F6"/>
    <w:rsid w:val="007B7EB8"/>
    <w:rsid w:val="007C0E6D"/>
    <w:rsid w:val="007D226A"/>
    <w:rsid w:val="007D68CD"/>
    <w:rsid w:val="007E02EF"/>
    <w:rsid w:val="007E4712"/>
    <w:rsid w:val="007E66A7"/>
    <w:rsid w:val="007F074F"/>
    <w:rsid w:val="007F249F"/>
    <w:rsid w:val="007F7AAD"/>
    <w:rsid w:val="008054BE"/>
    <w:rsid w:val="00805C78"/>
    <w:rsid w:val="008079A7"/>
    <w:rsid w:val="00812A5E"/>
    <w:rsid w:val="00813FA1"/>
    <w:rsid w:val="00814135"/>
    <w:rsid w:val="008142E7"/>
    <w:rsid w:val="00814EDD"/>
    <w:rsid w:val="0081516E"/>
    <w:rsid w:val="0081600B"/>
    <w:rsid w:val="00817A64"/>
    <w:rsid w:val="008351FA"/>
    <w:rsid w:val="00841ECB"/>
    <w:rsid w:val="00842B0E"/>
    <w:rsid w:val="0085153E"/>
    <w:rsid w:val="00852C14"/>
    <w:rsid w:val="00856151"/>
    <w:rsid w:val="00860D59"/>
    <w:rsid w:val="00861BE8"/>
    <w:rsid w:val="008626F8"/>
    <w:rsid w:val="008648F7"/>
    <w:rsid w:val="008673A2"/>
    <w:rsid w:val="008676A4"/>
    <w:rsid w:val="00872830"/>
    <w:rsid w:val="00876BFA"/>
    <w:rsid w:val="00886597"/>
    <w:rsid w:val="00890090"/>
    <w:rsid w:val="00891188"/>
    <w:rsid w:val="008937FE"/>
    <w:rsid w:val="008972D0"/>
    <w:rsid w:val="008A01F3"/>
    <w:rsid w:val="008A033A"/>
    <w:rsid w:val="008A14CB"/>
    <w:rsid w:val="008A2195"/>
    <w:rsid w:val="008A3FE6"/>
    <w:rsid w:val="008A7A32"/>
    <w:rsid w:val="008B5EF6"/>
    <w:rsid w:val="008B7E70"/>
    <w:rsid w:val="008C38CC"/>
    <w:rsid w:val="008D35F4"/>
    <w:rsid w:val="008D48C5"/>
    <w:rsid w:val="008D5D40"/>
    <w:rsid w:val="008D7BC6"/>
    <w:rsid w:val="008E3EA2"/>
    <w:rsid w:val="008F2043"/>
    <w:rsid w:val="008F48BB"/>
    <w:rsid w:val="0090145B"/>
    <w:rsid w:val="00914101"/>
    <w:rsid w:val="00914CF7"/>
    <w:rsid w:val="00921787"/>
    <w:rsid w:val="00922882"/>
    <w:rsid w:val="00925CFF"/>
    <w:rsid w:val="00925EEB"/>
    <w:rsid w:val="00926872"/>
    <w:rsid w:val="00937E05"/>
    <w:rsid w:val="00940E01"/>
    <w:rsid w:val="00943565"/>
    <w:rsid w:val="00947EA3"/>
    <w:rsid w:val="00960F27"/>
    <w:rsid w:val="0096374F"/>
    <w:rsid w:val="009705B7"/>
    <w:rsid w:val="00981FA7"/>
    <w:rsid w:val="00982981"/>
    <w:rsid w:val="0098480C"/>
    <w:rsid w:val="00986D18"/>
    <w:rsid w:val="00990532"/>
    <w:rsid w:val="009A54E7"/>
    <w:rsid w:val="009C4424"/>
    <w:rsid w:val="009C7B90"/>
    <w:rsid w:val="009D107F"/>
    <w:rsid w:val="009D3BFE"/>
    <w:rsid w:val="009D5894"/>
    <w:rsid w:val="009E05E5"/>
    <w:rsid w:val="009E52A8"/>
    <w:rsid w:val="009E5A84"/>
    <w:rsid w:val="009F38FA"/>
    <w:rsid w:val="009F3DD8"/>
    <w:rsid w:val="009F75A6"/>
    <w:rsid w:val="00A004A6"/>
    <w:rsid w:val="00A015D4"/>
    <w:rsid w:val="00A037D5"/>
    <w:rsid w:val="00A03E97"/>
    <w:rsid w:val="00A07A9F"/>
    <w:rsid w:val="00A10ACA"/>
    <w:rsid w:val="00A16A9B"/>
    <w:rsid w:val="00A17E47"/>
    <w:rsid w:val="00A23287"/>
    <w:rsid w:val="00A32A61"/>
    <w:rsid w:val="00A336B8"/>
    <w:rsid w:val="00A36B06"/>
    <w:rsid w:val="00A43BB0"/>
    <w:rsid w:val="00A459B8"/>
    <w:rsid w:val="00A5182D"/>
    <w:rsid w:val="00A5191A"/>
    <w:rsid w:val="00A655C1"/>
    <w:rsid w:val="00A67827"/>
    <w:rsid w:val="00A76E4F"/>
    <w:rsid w:val="00A81BD0"/>
    <w:rsid w:val="00A829E1"/>
    <w:rsid w:val="00A947E7"/>
    <w:rsid w:val="00A94870"/>
    <w:rsid w:val="00A954B6"/>
    <w:rsid w:val="00AA07AC"/>
    <w:rsid w:val="00AB2C27"/>
    <w:rsid w:val="00AB3103"/>
    <w:rsid w:val="00AC1E03"/>
    <w:rsid w:val="00AC2B15"/>
    <w:rsid w:val="00AC414C"/>
    <w:rsid w:val="00AC4C00"/>
    <w:rsid w:val="00AC4E27"/>
    <w:rsid w:val="00AD1D8A"/>
    <w:rsid w:val="00AE53ED"/>
    <w:rsid w:val="00AE6059"/>
    <w:rsid w:val="00AF1218"/>
    <w:rsid w:val="00AF3230"/>
    <w:rsid w:val="00AF57A8"/>
    <w:rsid w:val="00AF5A49"/>
    <w:rsid w:val="00AF6A0F"/>
    <w:rsid w:val="00B01B72"/>
    <w:rsid w:val="00B02203"/>
    <w:rsid w:val="00B026A6"/>
    <w:rsid w:val="00B03496"/>
    <w:rsid w:val="00B066F3"/>
    <w:rsid w:val="00B0773F"/>
    <w:rsid w:val="00B10302"/>
    <w:rsid w:val="00B118B1"/>
    <w:rsid w:val="00B14F1A"/>
    <w:rsid w:val="00B266B4"/>
    <w:rsid w:val="00B30361"/>
    <w:rsid w:val="00B3607F"/>
    <w:rsid w:val="00B36A1B"/>
    <w:rsid w:val="00B463F5"/>
    <w:rsid w:val="00B47CBF"/>
    <w:rsid w:val="00B561EC"/>
    <w:rsid w:val="00B6143E"/>
    <w:rsid w:val="00B617BD"/>
    <w:rsid w:val="00B657E0"/>
    <w:rsid w:val="00B65B44"/>
    <w:rsid w:val="00B7102B"/>
    <w:rsid w:val="00B72BCE"/>
    <w:rsid w:val="00B74E71"/>
    <w:rsid w:val="00B85F0A"/>
    <w:rsid w:val="00B917A3"/>
    <w:rsid w:val="00B92E0D"/>
    <w:rsid w:val="00B9365B"/>
    <w:rsid w:val="00B94D84"/>
    <w:rsid w:val="00B95A3C"/>
    <w:rsid w:val="00B96E3D"/>
    <w:rsid w:val="00BB1E64"/>
    <w:rsid w:val="00BB5420"/>
    <w:rsid w:val="00BB56CF"/>
    <w:rsid w:val="00BB6B6D"/>
    <w:rsid w:val="00BB7304"/>
    <w:rsid w:val="00BB76F3"/>
    <w:rsid w:val="00BC21AD"/>
    <w:rsid w:val="00BC5ABE"/>
    <w:rsid w:val="00BD029F"/>
    <w:rsid w:val="00BD52FC"/>
    <w:rsid w:val="00BD5B51"/>
    <w:rsid w:val="00BF0A51"/>
    <w:rsid w:val="00BF0FB4"/>
    <w:rsid w:val="00C00DB7"/>
    <w:rsid w:val="00C0197A"/>
    <w:rsid w:val="00C01D47"/>
    <w:rsid w:val="00C03496"/>
    <w:rsid w:val="00C100C7"/>
    <w:rsid w:val="00C164A3"/>
    <w:rsid w:val="00C204AE"/>
    <w:rsid w:val="00C25366"/>
    <w:rsid w:val="00C26712"/>
    <w:rsid w:val="00C26930"/>
    <w:rsid w:val="00C2769A"/>
    <w:rsid w:val="00C42790"/>
    <w:rsid w:val="00C45968"/>
    <w:rsid w:val="00C46C79"/>
    <w:rsid w:val="00C47C1E"/>
    <w:rsid w:val="00C51C2C"/>
    <w:rsid w:val="00C5356C"/>
    <w:rsid w:val="00C546B4"/>
    <w:rsid w:val="00C6057C"/>
    <w:rsid w:val="00C64F26"/>
    <w:rsid w:val="00C71158"/>
    <w:rsid w:val="00C73A90"/>
    <w:rsid w:val="00C74521"/>
    <w:rsid w:val="00C82477"/>
    <w:rsid w:val="00C8289A"/>
    <w:rsid w:val="00C83B56"/>
    <w:rsid w:val="00C84A60"/>
    <w:rsid w:val="00CA2305"/>
    <w:rsid w:val="00CA3C3D"/>
    <w:rsid w:val="00CA5215"/>
    <w:rsid w:val="00CB09BC"/>
    <w:rsid w:val="00CB15F3"/>
    <w:rsid w:val="00CB1B44"/>
    <w:rsid w:val="00CB7222"/>
    <w:rsid w:val="00CC4449"/>
    <w:rsid w:val="00CC4EA8"/>
    <w:rsid w:val="00CC61F2"/>
    <w:rsid w:val="00CD4D85"/>
    <w:rsid w:val="00CD5E20"/>
    <w:rsid w:val="00CE0F8D"/>
    <w:rsid w:val="00CE4A22"/>
    <w:rsid w:val="00CE57F3"/>
    <w:rsid w:val="00CE7597"/>
    <w:rsid w:val="00CF098F"/>
    <w:rsid w:val="00CF1543"/>
    <w:rsid w:val="00CF2B74"/>
    <w:rsid w:val="00CF3A5F"/>
    <w:rsid w:val="00CF78C5"/>
    <w:rsid w:val="00D03B33"/>
    <w:rsid w:val="00D03D8E"/>
    <w:rsid w:val="00D11C22"/>
    <w:rsid w:val="00D21299"/>
    <w:rsid w:val="00D30D88"/>
    <w:rsid w:val="00D331A6"/>
    <w:rsid w:val="00D3414A"/>
    <w:rsid w:val="00D3563B"/>
    <w:rsid w:val="00D3652C"/>
    <w:rsid w:val="00D37095"/>
    <w:rsid w:val="00D4532D"/>
    <w:rsid w:val="00D469C9"/>
    <w:rsid w:val="00D475C4"/>
    <w:rsid w:val="00D5576B"/>
    <w:rsid w:val="00D5648A"/>
    <w:rsid w:val="00D604C7"/>
    <w:rsid w:val="00D61B50"/>
    <w:rsid w:val="00D621FC"/>
    <w:rsid w:val="00D63FD6"/>
    <w:rsid w:val="00D64CE1"/>
    <w:rsid w:val="00D73467"/>
    <w:rsid w:val="00D74FF9"/>
    <w:rsid w:val="00D75A91"/>
    <w:rsid w:val="00D82995"/>
    <w:rsid w:val="00D83ACA"/>
    <w:rsid w:val="00D92002"/>
    <w:rsid w:val="00D95356"/>
    <w:rsid w:val="00D95C81"/>
    <w:rsid w:val="00D97826"/>
    <w:rsid w:val="00DA1D29"/>
    <w:rsid w:val="00DA40FB"/>
    <w:rsid w:val="00DB03C0"/>
    <w:rsid w:val="00DB0492"/>
    <w:rsid w:val="00DB13DB"/>
    <w:rsid w:val="00DB25C6"/>
    <w:rsid w:val="00DB3A3F"/>
    <w:rsid w:val="00DB3D7D"/>
    <w:rsid w:val="00DC2E39"/>
    <w:rsid w:val="00DC4648"/>
    <w:rsid w:val="00DC6FC0"/>
    <w:rsid w:val="00DE541C"/>
    <w:rsid w:val="00DE69DF"/>
    <w:rsid w:val="00DF3B1B"/>
    <w:rsid w:val="00DF5B8D"/>
    <w:rsid w:val="00E11B00"/>
    <w:rsid w:val="00E12236"/>
    <w:rsid w:val="00E1231D"/>
    <w:rsid w:val="00E1270E"/>
    <w:rsid w:val="00E13A4E"/>
    <w:rsid w:val="00E165F5"/>
    <w:rsid w:val="00E231AF"/>
    <w:rsid w:val="00E233B7"/>
    <w:rsid w:val="00E262EE"/>
    <w:rsid w:val="00E27309"/>
    <w:rsid w:val="00E41031"/>
    <w:rsid w:val="00E4439D"/>
    <w:rsid w:val="00E54733"/>
    <w:rsid w:val="00E54857"/>
    <w:rsid w:val="00E61976"/>
    <w:rsid w:val="00E6334D"/>
    <w:rsid w:val="00E6401A"/>
    <w:rsid w:val="00E64ED4"/>
    <w:rsid w:val="00E7265E"/>
    <w:rsid w:val="00E90A18"/>
    <w:rsid w:val="00E96674"/>
    <w:rsid w:val="00EA2BC2"/>
    <w:rsid w:val="00EA4D04"/>
    <w:rsid w:val="00EA7107"/>
    <w:rsid w:val="00EB6422"/>
    <w:rsid w:val="00EB6818"/>
    <w:rsid w:val="00EC0762"/>
    <w:rsid w:val="00EC1201"/>
    <w:rsid w:val="00ED0A92"/>
    <w:rsid w:val="00ED23B9"/>
    <w:rsid w:val="00ED25D8"/>
    <w:rsid w:val="00EE071F"/>
    <w:rsid w:val="00EE14C4"/>
    <w:rsid w:val="00EE337C"/>
    <w:rsid w:val="00EE5263"/>
    <w:rsid w:val="00EE732B"/>
    <w:rsid w:val="00EF3700"/>
    <w:rsid w:val="00EF6B42"/>
    <w:rsid w:val="00EF7423"/>
    <w:rsid w:val="00F0285B"/>
    <w:rsid w:val="00F04DF6"/>
    <w:rsid w:val="00F06A27"/>
    <w:rsid w:val="00F07BCD"/>
    <w:rsid w:val="00F1320F"/>
    <w:rsid w:val="00F140D2"/>
    <w:rsid w:val="00F15562"/>
    <w:rsid w:val="00F16484"/>
    <w:rsid w:val="00F16945"/>
    <w:rsid w:val="00F20C2A"/>
    <w:rsid w:val="00F22A4B"/>
    <w:rsid w:val="00F25556"/>
    <w:rsid w:val="00F30501"/>
    <w:rsid w:val="00F35794"/>
    <w:rsid w:val="00F4013F"/>
    <w:rsid w:val="00F412BB"/>
    <w:rsid w:val="00F44E20"/>
    <w:rsid w:val="00F64F7C"/>
    <w:rsid w:val="00F673E9"/>
    <w:rsid w:val="00F70348"/>
    <w:rsid w:val="00F71695"/>
    <w:rsid w:val="00F71E7A"/>
    <w:rsid w:val="00F730E2"/>
    <w:rsid w:val="00F7356A"/>
    <w:rsid w:val="00F748C5"/>
    <w:rsid w:val="00F80E06"/>
    <w:rsid w:val="00F9319B"/>
    <w:rsid w:val="00F95897"/>
    <w:rsid w:val="00F96CE5"/>
    <w:rsid w:val="00FA4167"/>
    <w:rsid w:val="00FA5620"/>
    <w:rsid w:val="00FA6BAD"/>
    <w:rsid w:val="00FB21FB"/>
    <w:rsid w:val="00FB624B"/>
    <w:rsid w:val="00FB74D7"/>
    <w:rsid w:val="00FC24CF"/>
    <w:rsid w:val="00FD40B3"/>
    <w:rsid w:val="00FE12A3"/>
    <w:rsid w:val="00FE230E"/>
    <w:rsid w:val="00FE572A"/>
    <w:rsid w:val="00FE5DE6"/>
    <w:rsid w:val="00FE6DEE"/>
    <w:rsid w:val="00FE71FA"/>
    <w:rsid w:val="00FF4F1C"/>
    <w:rsid w:val="00FF4F8A"/>
    <w:rsid w:val="00FF7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2CB"/>
    <w:pPr>
      <w:spacing w:line="360" w:lineRule="auto"/>
      <w:ind w:firstLine="706"/>
      <w:jc w:val="both"/>
    </w:pPr>
    <w:rPr>
      <w:rFonts w:ascii="Times New Roman" w:hAnsi="Times New Roman"/>
      <w:sz w:val="24"/>
    </w:rPr>
  </w:style>
  <w:style w:type="paragraph" w:styleId="1">
    <w:name w:val="heading 1"/>
    <w:basedOn w:val="a"/>
    <w:next w:val="a"/>
    <w:link w:val="10"/>
    <w:uiPriority w:val="9"/>
    <w:qFormat/>
    <w:rsid w:val="00404F1B"/>
    <w:pPr>
      <w:keepNext/>
      <w:keepLines/>
      <w:numPr>
        <w:numId w:val="1"/>
      </w:numPr>
      <w:spacing w:before="240" w:after="0"/>
      <w:outlineLvl w:val="0"/>
    </w:pPr>
    <w:rPr>
      <w:rFonts w:eastAsiaTheme="majorEastAsia" w:cstheme="majorBidi"/>
      <w:b/>
      <w:szCs w:val="32"/>
    </w:rPr>
  </w:style>
  <w:style w:type="paragraph" w:styleId="2">
    <w:name w:val="heading 2"/>
    <w:basedOn w:val="a"/>
    <w:next w:val="a"/>
    <w:link w:val="20"/>
    <w:uiPriority w:val="9"/>
    <w:unhideWhenUsed/>
    <w:qFormat/>
    <w:rsid w:val="00404F1B"/>
    <w:pPr>
      <w:keepNext/>
      <w:keepLines/>
      <w:numPr>
        <w:ilvl w:val="1"/>
        <w:numId w:val="1"/>
      </w:numPr>
      <w:spacing w:before="40" w:after="0"/>
      <w:outlineLvl w:val="1"/>
    </w:pPr>
    <w:rPr>
      <w:rFonts w:eastAsiaTheme="majorEastAsia" w:cstheme="majorBidi"/>
      <w:i/>
      <w:szCs w:val="26"/>
    </w:rPr>
  </w:style>
  <w:style w:type="paragraph" w:styleId="3">
    <w:name w:val="heading 3"/>
    <w:basedOn w:val="a"/>
    <w:next w:val="a"/>
    <w:link w:val="30"/>
    <w:uiPriority w:val="9"/>
    <w:semiHidden/>
    <w:unhideWhenUsed/>
    <w:qFormat/>
    <w:rsid w:val="00B617BD"/>
    <w:pPr>
      <w:keepNext/>
      <w:keepLines/>
      <w:numPr>
        <w:ilvl w:val="2"/>
        <w:numId w:val="1"/>
      </w:numPr>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B617B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B617B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B617B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B617B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B617B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B617B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6484"/>
    <w:pPr>
      <w:ind w:left="720"/>
      <w:contextualSpacing/>
    </w:pPr>
  </w:style>
  <w:style w:type="character" w:styleId="a5">
    <w:name w:val="annotation reference"/>
    <w:uiPriority w:val="99"/>
    <w:semiHidden/>
    <w:unhideWhenUsed/>
    <w:rsid w:val="00B01B72"/>
    <w:rPr>
      <w:sz w:val="16"/>
      <w:szCs w:val="16"/>
    </w:rPr>
  </w:style>
  <w:style w:type="paragraph" w:styleId="a6">
    <w:name w:val="annotation text"/>
    <w:basedOn w:val="a"/>
    <w:link w:val="a7"/>
    <w:uiPriority w:val="99"/>
    <w:unhideWhenUsed/>
    <w:rsid w:val="00B01B72"/>
    <w:pPr>
      <w:widowControl w:val="0"/>
      <w:suppressAutoHyphens/>
      <w:spacing w:before="100" w:beforeAutospacing="1" w:after="100" w:afterAutospacing="1"/>
    </w:pPr>
    <w:rPr>
      <w:rFonts w:eastAsia="Andale Sans UI" w:cs="Times New Roman"/>
      <w:kern w:val="1"/>
      <w:sz w:val="20"/>
      <w:szCs w:val="20"/>
    </w:rPr>
  </w:style>
  <w:style w:type="character" w:customStyle="1" w:styleId="a7">
    <w:name w:val="Текст на коментар Знак"/>
    <w:basedOn w:val="a0"/>
    <w:link w:val="a6"/>
    <w:uiPriority w:val="99"/>
    <w:rsid w:val="00B01B72"/>
    <w:rPr>
      <w:rFonts w:ascii="Times New Roman" w:eastAsia="Andale Sans UI" w:hAnsi="Times New Roman" w:cs="Times New Roman"/>
      <w:kern w:val="1"/>
      <w:sz w:val="20"/>
      <w:szCs w:val="20"/>
    </w:rPr>
  </w:style>
  <w:style w:type="paragraph" w:styleId="a8">
    <w:name w:val="Balloon Text"/>
    <w:basedOn w:val="a"/>
    <w:link w:val="a9"/>
    <w:uiPriority w:val="99"/>
    <w:semiHidden/>
    <w:unhideWhenUsed/>
    <w:rsid w:val="00B01B72"/>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01B72"/>
    <w:rPr>
      <w:rFonts w:ascii="Segoe UI" w:hAnsi="Segoe UI" w:cs="Segoe UI"/>
      <w:sz w:val="18"/>
      <w:szCs w:val="18"/>
    </w:rPr>
  </w:style>
  <w:style w:type="paragraph" w:styleId="aa">
    <w:name w:val="No Spacing"/>
    <w:uiPriority w:val="1"/>
    <w:qFormat/>
    <w:rsid w:val="00660D87"/>
    <w:pPr>
      <w:spacing w:after="0" w:line="240" w:lineRule="auto"/>
    </w:pPr>
  </w:style>
  <w:style w:type="character" w:customStyle="1" w:styleId="10">
    <w:name w:val="Заглавие 1 Знак"/>
    <w:basedOn w:val="a0"/>
    <w:link w:val="1"/>
    <w:uiPriority w:val="9"/>
    <w:rsid w:val="00404F1B"/>
    <w:rPr>
      <w:rFonts w:ascii="Times New Roman" w:eastAsiaTheme="majorEastAsia" w:hAnsi="Times New Roman" w:cstheme="majorBidi"/>
      <w:b/>
      <w:sz w:val="24"/>
      <w:szCs w:val="32"/>
    </w:rPr>
  </w:style>
  <w:style w:type="character" w:customStyle="1" w:styleId="20">
    <w:name w:val="Заглавие 2 Знак"/>
    <w:basedOn w:val="a0"/>
    <w:link w:val="2"/>
    <w:uiPriority w:val="9"/>
    <w:rsid w:val="00404F1B"/>
    <w:rPr>
      <w:rFonts w:ascii="Times New Roman" w:eastAsiaTheme="majorEastAsia" w:hAnsi="Times New Roman" w:cstheme="majorBidi"/>
      <w:i/>
      <w:sz w:val="24"/>
      <w:szCs w:val="26"/>
    </w:rPr>
  </w:style>
  <w:style w:type="character" w:customStyle="1" w:styleId="30">
    <w:name w:val="Заглавие 3 Знак"/>
    <w:basedOn w:val="a0"/>
    <w:link w:val="3"/>
    <w:uiPriority w:val="9"/>
    <w:semiHidden/>
    <w:rsid w:val="00B617BD"/>
    <w:rPr>
      <w:rFonts w:asciiTheme="majorHAnsi" w:eastAsiaTheme="majorEastAsia" w:hAnsiTheme="majorHAnsi" w:cstheme="majorBidi"/>
      <w:color w:val="243F60" w:themeColor="accent1" w:themeShade="7F"/>
      <w:sz w:val="24"/>
      <w:szCs w:val="24"/>
    </w:rPr>
  </w:style>
  <w:style w:type="character" w:customStyle="1" w:styleId="40">
    <w:name w:val="Заглавие 4 Знак"/>
    <w:basedOn w:val="a0"/>
    <w:link w:val="4"/>
    <w:uiPriority w:val="9"/>
    <w:semiHidden/>
    <w:rsid w:val="00B617BD"/>
    <w:rPr>
      <w:rFonts w:asciiTheme="majorHAnsi" w:eastAsiaTheme="majorEastAsia" w:hAnsiTheme="majorHAnsi" w:cstheme="majorBidi"/>
      <w:i/>
      <w:iCs/>
      <w:color w:val="365F91" w:themeColor="accent1" w:themeShade="BF"/>
      <w:sz w:val="24"/>
    </w:rPr>
  </w:style>
  <w:style w:type="character" w:customStyle="1" w:styleId="50">
    <w:name w:val="Заглавие 5 Знак"/>
    <w:basedOn w:val="a0"/>
    <w:link w:val="5"/>
    <w:uiPriority w:val="9"/>
    <w:semiHidden/>
    <w:rsid w:val="00B617BD"/>
    <w:rPr>
      <w:rFonts w:asciiTheme="majorHAnsi" w:eastAsiaTheme="majorEastAsia" w:hAnsiTheme="majorHAnsi" w:cstheme="majorBidi"/>
      <w:color w:val="365F91" w:themeColor="accent1" w:themeShade="BF"/>
      <w:sz w:val="24"/>
    </w:rPr>
  </w:style>
  <w:style w:type="character" w:customStyle="1" w:styleId="60">
    <w:name w:val="Заглавие 6 Знак"/>
    <w:basedOn w:val="a0"/>
    <w:link w:val="6"/>
    <w:uiPriority w:val="9"/>
    <w:semiHidden/>
    <w:rsid w:val="00B617BD"/>
    <w:rPr>
      <w:rFonts w:asciiTheme="majorHAnsi" w:eastAsiaTheme="majorEastAsia" w:hAnsiTheme="majorHAnsi" w:cstheme="majorBidi"/>
      <w:color w:val="243F60" w:themeColor="accent1" w:themeShade="7F"/>
      <w:sz w:val="24"/>
    </w:rPr>
  </w:style>
  <w:style w:type="character" w:customStyle="1" w:styleId="70">
    <w:name w:val="Заглавие 7 Знак"/>
    <w:basedOn w:val="a0"/>
    <w:link w:val="7"/>
    <w:uiPriority w:val="9"/>
    <w:semiHidden/>
    <w:rsid w:val="00B617BD"/>
    <w:rPr>
      <w:rFonts w:asciiTheme="majorHAnsi" w:eastAsiaTheme="majorEastAsia" w:hAnsiTheme="majorHAnsi" w:cstheme="majorBidi"/>
      <w:i/>
      <w:iCs/>
      <w:color w:val="243F60" w:themeColor="accent1" w:themeShade="7F"/>
      <w:sz w:val="24"/>
    </w:rPr>
  </w:style>
  <w:style w:type="character" w:customStyle="1" w:styleId="80">
    <w:name w:val="Заглавие 8 Знак"/>
    <w:basedOn w:val="a0"/>
    <w:link w:val="8"/>
    <w:uiPriority w:val="9"/>
    <w:semiHidden/>
    <w:rsid w:val="00B617BD"/>
    <w:rPr>
      <w:rFonts w:asciiTheme="majorHAnsi" w:eastAsiaTheme="majorEastAsia" w:hAnsiTheme="majorHAnsi" w:cstheme="majorBidi"/>
      <w:color w:val="272727" w:themeColor="text1" w:themeTint="D8"/>
      <w:sz w:val="21"/>
      <w:szCs w:val="21"/>
    </w:rPr>
  </w:style>
  <w:style w:type="character" w:customStyle="1" w:styleId="90">
    <w:name w:val="Заглавие 9 Знак"/>
    <w:basedOn w:val="a0"/>
    <w:link w:val="9"/>
    <w:uiPriority w:val="9"/>
    <w:semiHidden/>
    <w:rsid w:val="00B617BD"/>
    <w:rPr>
      <w:rFonts w:asciiTheme="majorHAnsi" w:eastAsiaTheme="majorEastAsia" w:hAnsiTheme="majorHAnsi" w:cstheme="majorBidi"/>
      <w:i/>
      <w:iCs/>
      <w:color w:val="272727" w:themeColor="text1" w:themeTint="D8"/>
      <w:sz w:val="21"/>
      <w:szCs w:val="21"/>
    </w:rPr>
  </w:style>
  <w:style w:type="paragraph" w:styleId="ab">
    <w:name w:val="header"/>
    <w:basedOn w:val="a"/>
    <w:link w:val="ac"/>
    <w:uiPriority w:val="99"/>
    <w:unhideWhenUsed/>
    <w:rsid w:val="00563C41"/>
    <w:pPr>
      <w:tabs>
        <w:tab w:val="center" w:pos="4680"/>
        <w:tab w:val="right" w:pos="9360"/>
      </w:tabs>
      <w:spacing w:after="0" w:line="240" w:lineRule="auto"/>
    </w:pPr>
  </w:style>
  <w:style w:type="character" w:customStyle="1" w:styleId="ac">
    <w:name w:val="Горен колонтитул Знак"/>
    <w:basedOn w:val="a0"/>
    <w:link w:val="ab"/>
    <w:uiPriority w:val="99"/>
    <w:rsid w:val="00563C41"/>
    <w:rPr>
      <w:rFonts w:ascii="Times New Roman" w:hAnsi="Times New Roman"/>
      <w:sz w:val="24"/>
    </w:rPr>
  </w:style>
  <w:style w:type="paragraph" w:styleId="ad">
    <w:name w:val="footer"/>
    <w:basedOn w:val="a"/>
    <w:link w:val="ae"/>
    <w:uiPriority w:val="99"/>
    <w:unhideWhenUsed/>
    <w:rsid w:val="00563C41"/>
    <w:pPr>
      <w:tabs>
        <w:tab w:val="center" w:pos="4680"/>
        <w:tab w:val="right" w:pos="9360"/>
      </w:tabs>
      <w:spacing w:after="0" w:line="240" w:lineRule="auto"/>
    </w:pPr>
  </w:style>
  <w:style w:type="character" w:customStyle="1" w:styleId="ae">
    <w:name w:val="Долен колонтитул Знак"/>
    <w:basedOn w:val="a0"/>
    <w:link w:val="ad"/>
    <w:uiPriority w:val="99"/>
    <w:rsid w:val="00563C41"/>
    <w:rPr>
      <w:rFonts w:ascii="Times New Roman" w:hAnsi="Times New Roman"/>
      <w:sz w:val="24"/>
    </w:rPr>
  </w:style>
  <w:style w:type="character" w:styleId="af">
    <w:name w:val="Hyperlink"/>
    <w:basedOn w:val="a0"/>
    <w:uiPriority w:val="99"/>
    <w:unhideWhenUsed/>
    <w:rsid w:val="00553131"/>
    <w:rPr>
      <w:color w:val="0000FF" w:themeColor="hyperlink"/>
      <w:u w:val="single"/>
    </w:rPr>
  </w:style>
  <w:style w:type="character" w:customStyle="1" w:styleId="UnresolvedMention1">
    <w:name w:val="Unresolved Mention1"/>
    <w:basedOn w:val="a0"/>
    <w:uiPriority w:val="99"/>
    <w:semiHidden/>
    <w:unhideWhenUsed/>
    <w:rsid w:val="00553131"/>
    <w:rPr>
      <w:color w:val="808080"/>
      <w:shd w:val="clear" w:color="auto" w:fill="E6E6E6"/>
    </w:rPr>
  </w:style>
  <w:style w:type="paragraph" w:styleId="af0">
    <w:name w:val="annotation subject"/>
    <w:basedOn w:val="a6"/>
    <w:next w:val="a6"/>
    <w:link w:val="af1"/>
    <w:uiPriority w:val="99"/>
    <w:semiHidden/>
    <w:unhideWhenUsed/>
    <w:rsid w:val="006B6D3E"/>
    <w:pPr>
      <w:widowControl/>
      <w:suppressAutoHyphens w:val="0"/>
      <w:spacing w:before="0" w:beforeAutospacing="0" w:after="200" w:afterAutospacing="0" w:line="240" w:lineRule="auto"/>
    </w:pPr>
    <w:rPr>
      <w:rFonts w:eastAsiaTheme="minorHAnsi" w:cstheme="minorBidi"/>
      <w:b/>
      <w:bCs/>
      <w:kern w:val="0"/>
    </w:rPr>
  </w:style>
  <w:style w:type="character" w:customStyle="1" w:styleId="af1">
    <w:name w:val="Предмет на коментар Знак"/>
    <w:basedOn w:val="a7"/>
    <w:link w:val="af0"/>
    <w:uiPriority w:val="99"/>
    <w:semiHidden/>
    <w:rsid w:val="006B6D3E"/>
    <w:rPr>
      <w:rFonts w:ascii="Times New Roman" w:eastAsia="Andale Sans UI" w:hAnsi="Times New Roman" w:cs="Times New Roman"/>
      <w:b/>
      <w:bCs/>
      <w:kern w:val="1"/>
      <w:sz w:val="20"/>
      <w:szCs w:val="20"/>
    </w:rPr>
  </w:style>
  <w:style w:type="table" w:customStyle="1" w:styleId="ListTable6ColorfulAccent2">
    <w:name w:val="List Table 6 Colorful Accent 2"/>
    <w:basedOn w:val="a1"/>
    <w:uiPriority w:val="51"/>
    <w:rsid w:val="00EB6422"/>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1">
    <w:name w:val="Таблица със списък 6 цветна – акцентиране 21"/>
    <w:basedOn w:val="a1"/>
    <w:next w:val="ListTable6ColorfulAccent2"/>
    <w:uiPriority w:val="51"/>
    <w:rsid w:val="00425379"/>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7120">
      <w:bodyDiv w:val="1"/>
      <w:marLeft w:val="0"/>
      <w:marRight w:val="0"/>
      <w:marTop w:val="0"/>
      <w:marBottom w:val="0"/>
      <w:divBdr>
        <w:top w:val="none" w:sz="0" w:space="0" w:color="auto"/>
        <w:left w:val="none" w:sz="0" w:space="0" w:color="auto"/>
        <w:bottom w:val="none" w:sz="0" w:space="0" w:color="auto"/>
        <w:right w:val="none" w:sz="0" w:space="0" w:color="auto"/>
      </w:divBdr>
    </w:div>
    <w:div w:id="134808443">
      <w:bodyDiv w:val="1"/>
      <w:marLeft w:val="0"/>
      <w:marRight w:val="0"/>
      <w:marTop w:val="0"/>
      <w:marBottom w:val="0"/>
      <w:divBdr>
        <w:top w:val="none" w:sz="0" w:space="0" w:color="auto"/>
        <w:left w:val="none" w:sz="0" w:space="0" w:color="auto"/>
        <w:bottom w:val="none" w:sz="0" w:space="0" w:color="auto"/>
        <w:right w:val="none" w:sz="0" w:space="0" w:color="auto"/>
      </w:divBdr>
    </w:div>
    <w:div w:id="171845257">
      <w:bodyDiv w:val="1"/>
      <w:marLeft w:val="0"/>
      <w:marRight w:val="0"/>
      <w:marTop w:val="0"/>
      <w:marBottom w:val="0"/>
      <w:divBdr>
        <w:top w:val="none" w:sz="0" w:space="0" w:color="auto"/>
        <w:left w:val="none" w:sz="0" w:space="0" w:color="auto"/>
        <w:bottom w:val="none" w:sz="0" w:space="0" w:color="auto"/>
        <w:right w:val="none" w:sz="0" w:space="0" w:color="auto"/>
      </w:divBdr>
    </w:div>
    <w:div w:id="304432585">
      <w:bodyDiv w:val="1"/>
      <w:marLeft w:val="0"/>
      <w:marRight w:val="0"/>
      <w:marTop w:val="0"/>
      <w:marBottom w:val="0"/>
      <w:divBdr>
        <w:top w:val="none" w:sz="0" w:space="0" w:color="auto"/>
        <w:left w:val="none" w:sz="0" w:space="0" w:color="auto"/>
        <w:bottom w:val="none" w:sz="0" w:space="0" w:color="auto"/>
        <w:right w:val="none" w:sz="0" w:space="0" w:color="auto"/>
      </w:divBdr>
    </w:div>
    <w:div w:id="387536850">
      <w:bodyDiv w:val="1"/>
      <w:marLeft w:val="0"/>
      <w:marRight w:val="0"/>
      <w:marTop w:val="0"/>
      <w:marBottom w:val="0"/>
      <w:divBdr>
        <w:top w:val="none" w:sz="0" w:space="0" w:color="auto"/>
        <w:left w:val="none" w:sz="0" w:space="0" w:color="auto"/>
        <w:bottom w:val="none" w:sz="0" w:space="0" w:color="auto"/>
        <w:right w:val="none" w:sz="0" w:space="0" w:color="auto"/>
      </w:divBdr>
    </w:div>
    <w:div w:id="468547298">
      <w:bodyDiv w:val="1"/>
      <w:marLeft w:val="0"/>
      <w:marRight w:val="0"/>
      <w:marTop w:val="0"/>
      <w:marBottom w:val="0"/>
      <w:divBdr>
        <w:top w:val="none" w:sz="0" w:space="0" w:color="auto"/>
        <w:left w:val="none" w:sz="0" w:space="0" w:color="auto"/>
        <w:bottom w:val="none" w:sz="0" w:space="0" w:color="auto"/>
        <w:right w:val="none" w:sz="0" w:space="0" w:color="auto"/>
      </w:divBdr>
    </w:div>
    <w:div w:id="587927403">
      <w:bodyDiv w:val="1"/>
      <w:marLeft w:val="0"/>
      <w:marRight w:val="0"/>
      <w:marTop w:val="0"/>
      <w:marBottom w:val="0"/>
      <w:divBdr>
        <w:top w:val="none" w:sz="0" w:space="0" w:color="auto"/>
        <w:left w:val="none" w:sz="0" w:space="0" w:color="auto"/>
        <w:bottom w:val="none" w:sz="0" w:space="0" w:color="auto"/>
        <w:right w:val="none" w:sz="0" w:space="0" w:color="auto"/>
      </w:divBdr>
    </w:div>
    <w:div w:id="811219535">
      <w:bodyDiv w:val="1"/>
      <w:marLeft w:val="0"/>
      <w:marRight w:val="0"/>
      <w:marTop w:val="0"/>
      <w:marBottom w:val="0"/>
      <w:divBdr>
        <w:top w:val="none" w:sz="0" w:space="0" w:color="auto"/>
        <w:left w:val="none" w:sz="0" w:space="0" w:color="auto"/>
        <w:bottom w:val="none" w:sz="0" w:space="0" w:color="auto"/>
        <w:right w:val="none" w:sz="0" w:space="0" w:color="auto"/>
      </w:divBdr>
    </w:div>
    <w:div w:id="1596208406">
      <w:bodyDiv w:val="1"/>
      <w:marLeft w:val="0"/>
      <w:marRight w:val="0"/>
      <w:marTop w:val="0"/>
      <w:marBottom w:val="0"/>
      <w:divBdr>
        <w:top w:val="none" w:sz="0" w:space="0" w:color="auto"/>
        <w:left w:val="none" w:sz="0" w:space="0" w:color="auto"/>
        <w:bottom w:val="none" w:sz="0" w:space="0" w:color="auto"/>
        <w:right w:val="none" w:sz="0" w:space="0" w:color="auto"/>
      </w:divBdr>
    </w:div>
    <w:div w:id="21394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hyperlink" Target="mailto:krivodol@dir.bg"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29572-5079-4519-9687-BB5846FD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1845</Words>
  <Characters>10519</Characters>
  <Application>Microsoft Office Word</Application>
  <DocSecurity>0</DocSecurity>
  <Lines>87</Lines>
  <Paragraphs>24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Blagovest</cp:lastModifiedBy>
  <cp:revision>23</cp:revision>
  <dcterms:created xsi:type="dcterms:W3CDTF">2018-06-13T16:00:00Z</dcterms:created>
  <dcterms:modified xsi:type="dcterms:W3CDTF">2019-01-04T06:45:00Z</dcterms:modified>
</cp:coreProperties>
</file>