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91" w:rsidRDefault="0069660F" w:rsidP="0069660F">
      <w:pPr>
        <w:pStyle w:val="1"/>
        <w:spacing w:before="0" w:after="0"/>
        <w:rPr>
          <w:bCs w:val="0"/>
          <w:sz w:val="48"/>
          <w:szCs w:val="48"/>
          <w:lang w:val="bg-BG"/>
        </w:rPr>
      </w:pPr>
      <w:bookmarkStart w:id="0" w:name="_Toc479163336"/>
      <w:r>
        <w:rPr>
          <w:bCs w:val="0"/>
          <w:sz w:val="48"/>
          <w:szCs w:val="48"/>
          <w:lang w:val="bg-BG"/>
        </w:rPr>
        <w:t xml:space="preserve">       </w:t>
      </w:r>
      <w:r w:rsidR="00754D91">
        <w:rPr>
          <w:bCs w:val="0"/>
          <w:sz w:val="48"/>
          <w:szCs w:val="48"/>
          <w:lang w:val="bg-BG"/>
        </w:rPr>
        <w:t xml:space="preserve">                                                                                                 </w:t>
      </w:r>
      <w:r w:rsidR="00754D91">
        <w:rPr>
          <w:bCs w:val="0"/>
          <w:sz w:val="24"/>
          <w:szCs w:val="24"/>
          <w:lang w:val="bg-BG"/>
        </w:rPr>
        <w:t>Проект!</w:t>
      </w:r>
      <w:bookmarkStart w:id="1" w:name="_GoBack"/>
      <w:bookmarkEnd w:id="1"/>
      <w:r>
        <w:rPr>
          <w:bCs w:val="0"/>
          <w:sz w:val="48"/>
          <w:szCs w:val="48"/>
          <w:lang w:val="bg-BG"/>
        </w:rPr>
        <w:t xml:space="preserve">                       </w:t>
      </w:r>
    </w:p>
    <w:p w:rsidR="00754D91" w:rsidRDefault="00754D91" w:rsidP="0069660F">
      <w:pPr>
        <w:pStyle w:val="1"/>
        <w:spacing w:before="0" w:after="0"/>
        <w:rPr>
          <w:bCs w:val="0"/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CFFDB5B" wp14:editId="5E8F1EEE">
            <wp:simplePos x="0" y="0"/>
            <wp:positionH relativeFrom="column">
              <wp:posOffset>193675</wp:posOffset>
            </wp:positionH>
            <wp:positionV relativeFrom="paragraph">
              <wp:posOffset>210820</wp:posOffset>
            </wp:positionV>
            <wp:extent cx="630555" cy="777240"/>
            <wp:effectExtent l="0" t="0" r="0" b="3810"/>
            <wp:wrapSquare wrapText="bothSides"/>
            <wp:docPr id="3" name="Картина 3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0F" w:rsidRPr="0069660F" w:rsidRDefault="00754D91" w:rsidP="0069660F">
      <w:pPr>
        <w:pStyle w:val="1"/>
        <w:spacing w:before="0" w:after="0"/>
        <w:rPr>
          <w:bCs w:val="0"/>
          <w:sz w:val="48"/>
          <w:szCs w:val="48"/>
        </w:rPr>
      </w:pPr>
      <w:r>
        <w:rPr>
          <w:bCs w:val="0"/>
          <w:sz w:val="48"/>
          <w:szCs w:val="48"/>
          <w:lang w:val="bg-BG"/>
        </w:rPr>
        <w:t xml:space="preserve">                            </w:t>
      </w:r>
      <w:proofErr w:type="gramStart"/>
      <w:r w:rsidR="0069660F" w:rsidRPr="0069660F">
        <w:rPr>
          <w:bCs w:val="0"/>
          <w:sz w:val="48"/>
          <w:szCs w:val="48"/>
        </w:rPr>
        <w:t>ОБЩИНА  КРИВОДОЛ</w:t>
      </w:r>
      <w:proofErr w:type="gramEnd"/>
    </w:p>
    <w:p w:rsidR="0069660F" w:rsidRPr="00754D91" w:rsidRDefault="0069660F" w:rsidP="0069660F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660F">
        <w:rPr>
          <w:rFonts w:ascii="Times New Roman" w:eastAsia="Times New Roman" w:hAnsi="Times New Roman" w:cs="Times New Roman"/>
          <w:b/>
          <w:bCs/>
          <w:sz w:val="48"/>
          <w:szCs w:val="48"/>
        </w:rPr>
        <w:t>ОБЛАСТ  ВРАЦА</w:t>
      </w:r>
      <w:r w:rsidR="00754D9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                    </w:t>
      </w:r>
    </w:p>
    <w:p w:rsidR="0069660F" w:rsidRPr="0069660F" w:rsidRDefault="0069660F" w:rsidP="006966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69660F" w:rsidRPr="0069660F" w:rsidRDefault="0069660F" w:rsidP="0069660F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69660F" w:rsidRPr="0069660F" w:rsidRDefault="0069660F" w:rsidP="0069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3060 гр. Криводол, ул.”Освобождение”№ 13, тел. 09117 / 25-45, факс 09117/23-69,  </w:t>
      </w:r>
      <w:proofErr w:type="spellStart"/>
      <w:r w:rsidRPr="0069660F">
        <w:rPr>
          <w:rFonts w:ascii="Times New Roman" w:eastAsia="Times New Roman" w:hAnsi="Times New Roman" w:cs="Times New Roman"/>
          <w:sz w:val="18"/>
          <w:szCs w:val="18"/>
        </w:rPr>
        <w:t>e-mail</w:t>
      </w:r>
      <w:proofErr w:type="spellEnd"/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0" w:history="1">
        <w:r w:rsidRPr="0069660F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krivodol@dir.bg</w:t>
        </w:r>
      </w:hyperlink>
    </w:p>
    <w:p w:rsidR="004848E1" w:rsidRDefault="0069660F" w:rsidP="004848E1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                            </w:t>
      </w:r>
    </w:p>
    <w:p w:rsidR="00B756F1" w:rsidRDefault="0069660F" w:rsidP="004848E1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ГОДИШЕН </w:t>
      </w:r>
      <w:r w:rsidR="00B756F1" w:rsidRPr="006D0F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ПЛАН </w:t>
      </w:r>
      <w:r w:rsidR="00525C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НА</w:t>
      </w:r>
      <w:r w:rsidR="00B756F1" w:rsidRPr="006D0F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ДЕЙНОСТИ</w:t>
      </w:r>
      <w:r w:rsidR="00C21C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ТЕ </w:t>
      </w:r>
      <w:r w:rsidR="00B756F1" w:rsidRPr="006D0F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ЗА ПОДКРЕПА ЗА ЛИЧНОСТНО РАЗВИТИЕ</w:t>
      </w:r>
      <w:bookmarkEnd w:id="0"/>
    </w:p>
    <w:p w:rsidR="00EC522A" w:rsidRDefault="00EC522A" w:rsidP="004848E1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2017-2018 г.</w:t>
      </w:r>
    </w:p>
    <w:p w:rsidR="00E8738F" w:rsidRPr="006D0FC4" w:rsidRDefault="00E8738F" w:rsidP="004848E1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</w:p>
    <w:p w:rsidR="00B756F1" w:rsidRDefault="00B756F1" w:rsidP="00EC2A76">
      <w:pPr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FC4">
        <w:rPr>
          <w:rFonts w:ascii="Times New Roman" w:eastAsia="Calibri" w:hAnsi="Times New Roman" w:cs="Times New Roman"/>
          <w:sz w:val="24"/>
          <w:szCs w:val="24"/>
        </w:rPr>
        <w:t>Мерките и дейностите за изпълнение на поставените цели и приоритети в Общинската  стратегия за личностно развитие ще бъдат изпълнявани от образователните институции в община Криводол, Община Криводол, РУО – Враца, РЦПППО -Враца, РЗИ - Враца, РДСП – Враца, юридически лица с нестопанска цел, работещи в областта на приобщаващото образование, заинтересовани органи, лица и организации, имащи отношение към развитието на подкрепата за личностно развитие.</w:t>
      </w:r>
    </w:p>
    <w:p w:rsidR="00EC2A76" w:rsidRPr="00EC2A76" w:rsidRDefault="00EC2A76" w:rsidP="00EC2A76">
      <w:pPr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171"/>
        <w:gridCol w:w="538"/>
        <w:gridCol w:w="567"/>
        <w:gridCol w:w="1304"/>
        <w:gridCol w:w="680"/>
        <w:gridCol w:w="1731"/>
        <w:gridCol w:w="109"/>
        <w:gridCol w:w="2302"/>
        <w:gridCol w:w="2269"/>
      </w:tblGrid>
      <w:tr w:rsidR="00B756F1" w:rsidRPr="006D0FC4" w:rsidTr="00710E26">
        <w:trPr>
          <w:trHeight w:val="38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Специфична цел 1 - </w:t>
            </w:r>
            <w:r w:rsidRPr="006D0FC4">
              <w:rPr>
                <w:rFonts w:ascii="Times New Roman" w:eastAsia="Calibri" w:hAnsi="Times New Roman" w:cs="Times New Roman"/>
                <w:b/>
              </w:rPr>
              <w:t>Развитие и усъвършенстване на съществуващите практики при предоставяне на обща подкрепа за личностно развитие на децата и учениците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rPr>
          <w:trHeight w:val="396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  <w:color w:val="000000"/>
              </w:rPr>
              <w:t>На общинско ниво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.1 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Извършване на анализ на състоянието и идентифициране на възможностите за подобряване предоставянето на обща подкрепа за личностно развитие на децата и учениците на общинско ниво  /по отделните й елементи, съгласно чл. 178, ал.1 от ЗПУО/ и финансово осигуряване. Включване в общинските стратегии за личностно развитие и годишни планове към тях на адекватни и работещи мерки и дейности за предоставяне на обща подкрепа, съобразно специфичните условия на съответната община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май, 2017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 Криводол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Изготвени анализи и изведени необходими дейности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Образователни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Проектно финансиране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Проучване на необходимостта от педагогически кадри в близките 5 години на територията на съответната община, въз основа на данни за предстоящо пенсиониране на педагогически специалисти.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м. юли,  2017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Община,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целево финансиране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Повишаване дела на учениците над 16 години, за които е осигурен безплатен транспорт, с оглед превенция на преждевременното напускане на училище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EC2A76" w:rsidP="00EC2A7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  <w:r w:rsidR="0007014C" w:rsidRPr="006D0FC4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07014C" w:rsidRPr="006D0FC4">
              <w:rPr>
                <w:rFonts w:ascii="Times New Roman" w:eastAsia="Calibri" w:hAnsi="Times New Roman" w:cs="Times New Roman"/>
              </w:rPr>
              <w:t xml:space="preserve">018 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Осигурен безплатен транспорт за 100 % от учениците над 16 години на територията на съответната община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и провеждане на лекции, беседи, дискусии с насоченост към превенция на насилието и преодоляване на проблемното поведение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Представители на МКБППМН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училища 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училища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Координация и сътрудничество между общините и директорите на училища за планиране и реализиране на оптимален училищен, държавен и допълнителен план-прием, обвързан в максимална степен с потребностите и интересите на учениците и съобразен с възможностите за реализация. Осигуряване на възможности за  продължаване на образоването на ученици със СОП след VІІ клас.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EC2A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</w:t>
            </w:r>
            <w:r w:rsidR="00B756F1" w:rsidRPr="006D0FC4">
              <w:rPr>
                <w:rFonts w:ascii="Times New Roman" w:eastAsia="Calibri" w:hAnsi="Times New Roman" w:cs="Times New Roman"/>
              </w:rPr>
              <w:t>201</w:t>
            </w:r>
            <w:r w:rsidRPr="006D0FC4">
              <w:rPr>
                <w:rFonts w:ascii="Times New Roman" w:eastAsia="Calibri" w:hAnsi="Times New Roman" w:cs="Times New Roman"/>
              </w:rPr>
              <w:t>8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г.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училища 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Представители на бизнеса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Бюджетни и други средства на заинтересованите институции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.6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Реализация на обща </w:t>
            </w:r>
            <w:proofErr w:type="spellStart"/>
            <w:r w:rsidRPr="006D0FC4">
              <w:rPr>
                <w:rFonts w:ascii="Times New Roman" w:eastAsia="Calibri" w:hAnsi="Times New Roman" w:cs="Times New Roman"/>
              </w:rPr>
              <w:t>психолого-педагогическа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 xml:space="preserve"> подкрепа за осигуряване на оптимални условия за образование и позитивен вътрешен </w:t>
            </w:r>
            <w:proofErr w:type="spellStart"/>
            <w:r w:rsidRPr="006D0FC4">
              <w:rPr>
                <w:rFonts w:ascii="Times New Roman" w:eastAsia="Calibri" w:hAnsi="Times New Roman" w:cs="Times New Roman"/>
              </w:rPr>
              <w:t>психоклимат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>, благоприятстващ</w:t>
            </w:r>
            <w:r w:rsidR="0007014C" w:rsidRPr="006D0FC4">
              <w:rPr>
                <w:rFonts w:ascii="Times New Roman" w:eastAsia="Calibri" w:hAnsi="Times New Roman" w:cs="Times New Roman"/>
              </w:rPr>
              <w:t xml:space="preserve"> </w:t>
            </w:r>
            <w:r w:rsidRPr="006D0FC4">
              <w:rPr>
                <w:rFonts w:ascii="Times New Roman" w:eastAsia="Calibri" w:hAnsi="Times New Roman" w:cs="Times New Roman"/>
              </w:rPr>
              <w:t>и развитието на личността на всяко дете и ученик и подобряващи взаимодействията в образователните институции.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Община,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обхванати учебни групи;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деца и ученици, обхванати в групите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В рамките на утвърдения бюджет на отговорните институции</w:t>
            </w:r>
          </w:p>
        </w:tc>
      </w:tr>
      <w:tr w:rsidR="00B756F1" w:rsidRPr="006D0FC4" w:rsidTr="00CA0365">
        <w:trPr>
          <w:trHeight w:val="27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.7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Подобряване на библиотечно-информационното обслужване в образователните институции и осигуряване на фонд от учебници за социално слаби ученици след основно образование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 в които се осъществява обучение в средна степен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СУ - Криводол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CA0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DF3362">
              <w:rPr>
                <w:rFonts w:ascii="Times New Roman" w:eastAsia="Calibri" w:hAnsi="Times New Roman" w:cs="Times New Roman"/>
              </w:rPr>
              <w:t>.8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Създаване на общинско ниво на координационни екипи от социални работници, </w:t>
            </w:r>
            <w:proofErr w:type="spellStart"/>
            <w:r w:rsidRPr="006D0FC4">
              <w:rPr>
                <w:rFonts w:ascii="Times New Roman" w:eastAsia="Calibri" w:hAnsi="Times New Roman" w:cs="Times New Roman"/>
              </w:rPr>
              <w:t>медиатори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 xml:space="preserve">, представители на училищата за регулярен преглед, анализ и планиране на нови мерки за подкрепа на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>учениците с идентифицирани проблеми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2017/2018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ученици, преодолели обучителни и социални затруднения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отговорните институции</w:t>
            </w:r>
          </w:p>
        </w:tc>
      </w:tr>
      <w:tr w:rsidR="00B756F1" w:rsidRPr="006D0FC4" w:rsidTr="00CA0365">
        <w:trPr>
          <w:trHeight w:val="83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CA0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DF3362">
              <w:rPr>
                <w:rFonts w:ascii="Times New Roman" w:eastAsia="Calibri" w:hAnsi="Times New Roman" w:cs="Times New Roman"/>
              </w:rPr>
              <w:t>.9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Организиране на общински и/или участие в областни форуми за обмяна на добри приобщаващи практики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форуми /събития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заинтересовани страни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rPr>
          <w:trHeight w:val="389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На ниво училище /детска градина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.1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Разработване и реализиране на училищна политика за подкрепа за личностно развитие, с включени </w:t>
            </w:r>
          </w:p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адекватни и работещи мерки и дейности за предоставяне на обща подкрепа, съобразно специфичните условия в образователната институция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563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 началото на </w:t>
            </w:r>
            <w:r w:rsidR="005639F3" w:rsidRPr="005639F3">
              <w:rPr>
                <w:rFonts w:ascii="Times New Roman" w:eastAsia="Calibri" w:hAnsi="Times New Roman" w:cs="Times New Roman"/>
              </w:rPr>
              <w:t>2017/2018 г.</w:t>
            </w:r>
            <w:r w:rsidR="005639F3">
              <w:rPr>
                <w:rFonts w:ascii="Times New Roman" w:eastAsia="Calibri" w:hAnsi="Times New Roman" w:cs="Times New Roman"/>
              </w:rPr>
              <w:t xml:space="preserve"> </w:t>
            </w:r>
            <w:r w:rsidRPr="006D0FC4">
              <w:rPr>
                <w:rFonts w:ascii="Times New Roman" w:eastAsia="Calibri" w:hAnsi="Times New Roman" w:cs="Times New Roman"/>
              </w:rPr>
              <w:t xml:space="preserve">учебна година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образователни институции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Разработен документ с включени дейности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Бюджета на образователните институции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учители и други педагогически специалисти от ДГ/училищата в обучения за повишаване на професионалната компетентност в областта на приобщаващото образование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 – Враца , директори на ДГ/училища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педагогически специалисти, участвали в обучения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бюджета на ДГ/училища </w:t>
            </w:r>
          </w:p>
        </w:tc>
      </w:tr>
      <w:tr w:rsidR="00B756F1" w:rsidRPr="006D0FC4" w:rsidTr="00710E26">
        <w:trPr>
          <w:trHeight w:val="2160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.3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Практическо прилагане на Методика за ранно оценяване на развитието на деца:</w:t>
            </w:r>
          </w:p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 от 3 години до 3 години и 6 месеца при постъпване на детето за първи път в детската градина;</w:t>
            </w:r>
          </w:p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- и на риска от обучителни затруднения при деца от 3-7 години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ДГ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 - Враца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 на територията на община Криводол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от бюджета на ДГ</w:t>
            </w:r>
          </w:p>
        </w:tc>
      </w:tr>
      <w:tr w:rsidR="00B756F1" w:rsidRPr="006D0FC4" w:rsidTr="00710E26">
        <w:trPr>
          <w:trHeight w:val="1377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2B5F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DF3362">
              <w:rPr>
                <w:rFonts w:ascii="Times New Roman" w:eastAsia="Calibri" w:hAnsi="Times New Roman" w:cs="Times New Roman"/>
              </w:rPr>
              <w:t>.</w:t>
            </w:r>
            <w:r w:rsidR="002B5F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Идентифициране на ниво ДГ/училище на децата и учениците, които се нуждаят от предоставяне на обща подкрепа за личностно развитие и планиране на адекватни и ефективни мерки и дейности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 началото на всяка учебната година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ДГ и училища, педагогически специалисти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 целево финансиране</w:t>
            </w:r>
          </w:p>
        </w:tc>
      </w:tr>
      <w:tr w:rsidR="00B756F1" w:rsidRPr="006D0FC4" w:rsidTr="00710E26">
        <w:trPr>
          <w:trHeight w:val="1377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Осигуряване на психолог или педагогически съветник в училищата   за оказване на квалифицирана и навременна превантивна подкрепа на всяко дете/ученик от уязвими групи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Септември, 2017 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училища и ДГ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назначени специалисти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 на образователната институция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на допълнително обучение на ученици по учебни предмети БЕЛ и математика за преодоляване на обучителни трудности – дейности в рамките на  проект „Развитие на способностите на учениците и повишаване на мотивацията им за учене чрез дейности, развиващи специфични знания, умения и компетентности – „Твоят час”.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РУО-Враца;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ученици-участници;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учители-ръководители;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 с повишени резултати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 проект „Твоят час“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D44DA6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Осъществяване на контрол от страна на ръководствата на образователните институции на извършвани дейности от педагогическите специалисти по предоставяне на обща подкрепа на децата/учениците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591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Директори, зам.-директори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извършени проверки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D44DA6" w:rsidP="00D44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Осъществяване на съвместни инициативи, организиране на събития и др. с родителите на децата и учениците за постигане на координирани действия и подобряване на образователните резултати на децата /учениците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591FB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Директори, педагогически специалисти, родители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съвместни дейности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образователните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710E26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D44DA6" w:rsidP="00D44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изпълнението на утвърдения Механизъм за противодействие на училищния тормоз между учениците и алгоритъм за неговото прилагане. Реализиране на училищни инициативи за превенция и противодействие на агресията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2017 / 2018 г. </w:t>
            </w:r>
          </w:p>
          <w:p w:rsidR="00B756F1" w:rsidRPr="006D0FC4" w:rsidRDefault="00B756F1" w:rsidP="00591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План на комисиите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Анализ на постигнатите резултати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образователните институции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ІІ. 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</w:t>
            </w:r>
            <w:r w:rsidRPr="006D0FC4">
              <w:rPr>
                <w:rFonts w:ascii="Times New Roman" w:eastAsia="Calibri" w:hAnsi="Times New Roman" w:cs="Times New Roman"/>
                <w:b/>
              </w:rPr>
              <w:lastRenderedPageBreak/>
              <w:t xml:space="preserve">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lastRenderedPageBreak/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Изготвяне на общински стратегии за личностно развитие и годишни планове към тях и включване на адекватни и работещи мерки и дейности за предоставяне на допълнителна подкрепа, съобразно специфичните условия на съответната община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май, 2017 г.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Изготвена стратегия   и годишен  план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Вътрешни ресурси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Изготвяне на регистри в образователните институции и общините за: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Деца и ученици в риск 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Деца и ученици  със СОП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Деца и ученици с изявени дарби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Деца и ученици с хронични заболявания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До началото 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D0FC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 xml:space="preserve">. 2017 / 2018 г.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Образователни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Изготвени регистри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6D0FC4">
              <w:rPr>
                <w:rFonts w:ascii="Times New Roman" w:eastAsia="Calibri" w:hAnsi="Times New Roman" w:cs="Times New Roman"/>
                <w:i/>
              </w:rPr>
              <w:t xml:space="preserve">Планираните по-долу дейности са диференцирани съобразно различните групи деца и ученици, на които се предоставя допълнителна подкрепа.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Допълнителна подкрепа за деца и ученици със специални образователни потребности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Ранна превенция, диагностика и обхващане на децата и учениците със СОП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 , училища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деца и ученици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Консултиране относно възможностите за професионално образование и реализация на ученици със СОП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Враца, училища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срещи и консултации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Провеждане на обучения и семинари на учители и ресурсни специалисти, в т.ч на помощник-учители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РЦПППО – Враца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обучения и участници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РЦПППО – Враца и образователните институции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Осигуряване на ефективна комуникация с родители на деца и ученици със СОП  и тяхното участие в  информационни кампании, семинари, тренинги.  Привличане на семействата за активно участие в процеса на обучението.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26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756F1" w:rsidRPr="006D0FC4" w:rsidRDefault="00710E26" w:rsidP="00710E26">
            <w:pPr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</w:t>
            </w:r>
            <w:r w:rsidR="00A50A18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- Враца, училища и ДГ, община, 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дейности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РЦПППО – Враца и образователните институции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на ресурсното подпомагане от училища/ДГ, ЦПЛР /лицензирани доставчици на социални услуги, РЦПППО – Враца, при спазване на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указаните процедури в Наредбата за приобщаващото образование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710E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2017/2018</w:t>
            </w:r>
            <w:r w:rsidR="00A50A18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 и ДГ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Осигурена допълнителна подкрепа, съобразно извършената оценка на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индивидуалните потребности на децата и учениците със СОП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Бюджетни средства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1.6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на спортни и туристически събития и включване на  деца и ученици със СОП в тях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По предварително изготвени общински и областни спортни календари.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Общинска администрация, училища,   Спортни и туристически дружества, НПО 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участници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Организатори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Допълнителна подкрепа за деца и ученици в риск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Обучение на педагогически специалисти и директори на детски градини и училища на тема „Ранно разпознаване на рискови индикации в поведението на децата и учениците”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 Криводол,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 - Враца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участници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639F3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Бюджетни средства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Изработване и прилагане на система за ежедневно отчитане на броя допуснати отсъствия на учениците и изясняване на причините за допускането им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класни ръководители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Педагогически съвет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Доклади на класния ръководител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е необходимо финансиране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 ученици от уязвими групи  в извънкласни  и извънучилищни форми на обучение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Ръководители на групи и извънкласни форми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участници от уязвими групи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и провеждане на допълнително обучение  за ограмотяване  на ученици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за периода на изпълнение на проект „Твоят час“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и директори на училища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Документи по проекта.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A50A18">
        <w:trPr>
          <w:trHeight w:val="9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Провеждане на допълнителна работа  с учениците с ниски учебни резултати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ученици, включени в допълнителна работа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  <w:p w:rsidR="00A50A18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0A18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Организиране и провеждане на инициативи за превенция на тютюнопушенето и употребата на алкохол и наркотични вещества  учениците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</w:t>
            </w:r>
            <w:r w:rsidR="006D0FC4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D0FC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>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ръководители;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педагогически съветници</w:t>
            </w:r>
            <w:r w:rsidR="00A50A18" w:rsidRPr="006D0FC4">
              <w:rPr>
                <w:rFonts w:ascii="Times New Roman" w:eastAsia="Calibri" w:hAnsi="Times New Roman" w:cs="Times New Roman"/>
              </w:rPr>
              <w:t>,</w:t>
            </w:r>
          </w:p>
          <w:p w:rsidR="00A50A18" w:rsidRPr="006D0FC4" w:rsidRDefault="00A50A18" w:rsidP="00A50A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МКБППМН, Читалищна библиотека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организирани инициативи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училищата 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Привличане на родителите като активна страна в процеса на подкрепата за личностно развитие: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-Провеждане на индивидуални разговори с родителите, както за затрудненията на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>децата, така и за техните успехи;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-Създаване на възможности за включване на „трудни родители”;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-Добри практики при работа с родители на деца от малцинствени групи;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-Организиране и провеждане на родителски клубове/инициативи на територията на училището;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-Употреба на различни онлайн платформи за комуникация с родителите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2017/2018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Директори, педагогически специалисти от училищата/ДГ,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включени родители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2.8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Подкрепа на семейства в неравностойно положение, осигуряващи ежедневно присъствие на децата им в училище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6D0F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</w:t>
            </w:r>
            <w:r w:rsidR="00B756F1" w:rsidRPr="006D0FC4">
              <w:rPr>
                <w:rFonts w:ascii="Times New Roman" w:eastAsia="Calibri" w:hAnsi="Times New Roman" w:cs="Times New Roman"/>
              </w:rPr>
              <w:t>201</w:t>
            </w:r>
            <w:r w:rsidRPr="006D0FC4">
              <w:rPr>
                <w:rFonts w:ascii="Times New Roman" w:eastAsia="Calibri" w:hAnsi="Times New Roman" w:cs="Times New Roman"/>
              </w:rPr>
              <w:t xml:space="preserve">8 </w:t>
            </w:r>
            <w:r w:rsidR="00B756F1" w:rsidRPr="006D0FC4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Училища 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Детски градини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семейства;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ученици, приобщени в училищната среда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В рамките на утвърдения бюджет на отговорните институции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Допълнителна подкрепа за деца и ученици с изявени дарби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на оптимални условия за развитие на интересите и способностите на децата и учениците чрез факултативни учебни часове, клубове и др. на училищно ниво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  <w:r w:rsidR="006D0FC4" w:rsidRPr="006D0FC4">
              <w:rPr>
                <w:rFonts w:ascii="Times New Roman" w:eastAsia="Calibri" w:hAnsi="Times New Roman" w:cs="Times New Roman"/>
              </w:rPr>
              <w:t>, НЧ „Н.Й.Вапцаров-1924“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 с изявени дарби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Привличане на външно финансиране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 ученици с изявени дарби  в извънкласни  и извънучилищни форми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Ръководители на групи и извънкласни форми </w:t>
            </w:r>
          </w:p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Брой включени ученици с изявени дарби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6D0FC4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Стимулиране и обезпечаване участието на ученици с изявени дарби в областта на науката, изкуствата или спорта в състезания, олимпиади, конкурси и др.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F773D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Брой деца и ученици, за които е обезпечено участието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ОП „Наука и образование за интелигентен растеж”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Обмен на информация и добри практики за повишаване на ефективни педагогически подходи при работа с изявени деца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Община,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детски градини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Организирани форуми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общини, училища, ДГ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Учредяване на награди на   общинско ниво за изявени деца и ученици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2017/2018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D0FC4">
              <w:rPr>
                <w:rFonts w:ascii="Times New Roman" w:eastAsia="Calibri" w:hAnsi="Times New Roman" w:cs="Times New Roman"/>
                <w:color w:val="000000"/>
              </w:rPr>
              <w:t xml:space="preserve"> Община/Общински съвет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Учредени награди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община, външно финансиране </w:t>
            </w:r>
          </w:p>
        </w:tc>
      </w:tr>
    </w:tbl>
    <w:p w:rsidR="00B756F1" w:rsidRPr="00B756F1" w:rsidRDefault="00B756F1" w:rsidP="00B756F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B756F1" w:rsidRPr="00B756F1" w:rsidRDefault="00B756F1" w:rsidP="00B75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56F1" w:rsidRPr="00B756F1" w:rsidRDefault="00B756F1" w:rsidP="00B7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287E" w:rsidRDefault="00AB287E"/>
    <w:sectPr w:rsidR="00AB287E" w:rsidSect="006021AB">
      <w:headerReference w:type="default" r:id="rId11"/>
      <w:pgSz w:w="16838" w:h="11906" w:orient="landscape"/>
      <w:pgMar w:top="62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DE" w:rsidRDefault="00F975DE" w:rsidP="0069187C">
      <w:pPr>
        <w:spacing w:after="0" w:line="240" w:lineRule="auto"/>
      </w:pPr>
      <w:r>
        <w:separator/>
      </w:r>
    </w:p>
  </w:endnote>
  <w:endnote w:type="continuationSeparator" w:id="0">
    <w:p w:rsidR="00F975DE" w:rsidRDefault="00F975DE" w:rsidP="0069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DE" w:rsidRDefault="00F975DE" w:rsidP="0069187C">
      <w:pPr>
        <w:spacing w:after="0" w:line="240" w:lineRule="auto"/>
      </w:pPr>
      <w:r>
        <w:separator/>
      </w:r>
    </w:p>
  </w:footnote>
  <w:footnote w:type="continuationSeparator" w:id="0">
    <w:p w:rsidR="00F975DE" w:rsidRDefault="00F975DE" w:rsidP="0069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D99"/>
    <w:multiLevelType w:val="hybridMultilevel"/>
    <w:tmpl w:val="C91E2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656"/>
    <w:multiLevelType w:val="hybridMultilevel"/>
    <w:tmpl w:val="B22002AC"/>
    <w:lvl w:ilvl="0" w:tplc="BE9C1CA8">
      <w:start w:val="1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51160"/>
    <w:multiLevelType w:val="hybridMultilevel"/>
    <w:tmpl w:val="83B8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1"/>
    <w:rsid w:val="0007014C"/>
    <w:rsid w:val="000C23A3"/>
    <w:rsid w:val="002B5F18"/>
    <w:rsid w:val="004848E1"/>
    <w:rsid w:val="00525CA1"/>
    <w:rsid w:val="005639F3"/>
    <w:rsid w:val="00591FB0"/>
    <w:rsid w:val="006021AB"/>
    <w:rsid w:val="0069187C"/>
    <w:rsid w:val="0069660F"/>
    <w:rsid w:val="006D0FC4"/>
    <w:rsid w:val="006F773D"/>
    <w:rsid w:val="00710E26"/>
    <w:rsid w:val="00754D91"/>
    <w:rsid w:val="00837EB8"/>
    <w:rsid w:val="008F4484"/>
    <w:rsid w:val="00A50A18"/>
    <w:rsid w:val="00AB287E"/>
    <w:rsid w:val="00B756F1"/>
    <w:rsid w:val="00C21CC8"/>
    <w:rsid w:val="00CA0365"/>
    <w:rsid w:val="00CB6F7F"/>
    <w:rsid w:val="00D44DA6"/>
    <w:rsid w:val="00DF3362"/>
    <w:rsid w:val="00DF6F1A"/>
    <w:rsid w:val="00E8738F"/>
    <w:rsid w:val="00EC2A76"/>
    <w:rsid w:val="00EC522A"/>
    <w:rsid w:val="00F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rivodol@dir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FE14-7E29-4111-9320-B2FA4CF5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M.Petrova</dc:creator>
  <cp:lastModifiedBy>boika</cp:lastModifiedBy>
  <cp:revision>20</cp:revision>
  <dcterms:created xsi:type="dcterms:W3CDTF">2017-05-22T10:23:00Z</dcterms:created>
  <dcterms:modified xsi:type="dcterms:W3CDTF">2017-06-28T10:20:00Z</dcterms:modified>
</cp:coreProperties>
</file>